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_GB2312" w:eastAsia="仿宋_GB2312" w:hAnsiTheme="majorEastAsia"/>
          <w:b/>
          <w:bCs/>
          <w:sz w:val="44"/>
          <w:szCs w:val="44"/>
        </w:rPr>
      </w:pPr>
      <w:r>
        <w:rPr>
          <w:rFonts w:hint="eastAsia" w:ascii="仿宋_GB2312" w:eastAsia="仿宋_GB2312"/>
          <w:b/>
          <w:bCs/>
          <w:sz w:val="44"/>
          <w:szCs w:val="44"/>
          <w:lang w:eastAsia="zh-CN"/>
        </w:rPr>
        <w:t>开通线</w:t>
      </w:r>
      <w:r>
        <w:rPr>
          <w:rFonts w:hint="eastAsia" w:ascii="仿宋_GB2312" w:eastAsia="仿宋_GB2312"/>
          <w:b/>
          <w:bCs/>
          <w:sz w:val="44"/>
          <w:szCs w:val="44"/>
        </w:rPr>
        <w:t>上</w:t>
      </w:r>
      <w:r>
        <w:rPr>
          <w:rFonts w:hint="eastAsia" w:ascii="仿宋_GB2312" w:eastAsia="仿宋_GB2312"/>
          <w:b/>
          <w:bCs/>
          <w:sz w:val="44"/>
          <w:szCs w:val="44"/>
          <w:lang w:eastAsia="zh-CN"/>
        </w:rPr>
        <w:t>申请</w:t>
      </w:r>
      <w:r>
        <w:rPr>
          <w:rFonts w:hint="eastAsia" w:ascii="仿宋_GB2312" w:eastAsia="仿宋_GB2312"/>
          <w:b/>
          <w:bCs/>
          <w:sz w:val="44"/>
          <w:szCs w:val="44"/>
        </w:rPr>
        <w:t>不动产登记业务</w:t>
      </w:r>
      <w:r>
        <w:rPr>
          <w:rFonts w:hint="eastAsia" w:ascii="仿宋_GB2312" w:eastAsia="仿宋_GB2312"/>
          <w:b/>
          <w:bCs/>
          <w:sz w:val="44"/>
          <w:szCs w:val="44"/>
          <w:lang w:eastAsia="zh-CN"/>
        </w:rPr>
        <w:t>及企业查档权限</w:t>
      </w:r>
      <w:r>
        <w:rPr>
          <w:rFonts w:hint="eastAsia" w:ascii="仿宋_GB2312" w:eastAsia="仿宋_GB2312"/>
          <w:b/>
          <w:bCs/>
          <w:sz w:val="44"/>
          <w:szCs w:val="44"/>
          <w:lang w:val="en-US" w:eastAsia="zh-CN"/>
        </w:rPr>
        <w:t xml:space="preserve">   </w:t>
      </w:r>
      <w:r>
        <w:rPr>
          <w:rFonts w:hint="eastAsia" w:ascii="仿宋_GB2312" w:eastAsia="仿宋_GB2312"/>
          <w:b/>
          <w:bCs/>
          <w:sz w:val="44"/>
          <w:szCs w:val="44"/>
          <w:lang w:eastAsia="zh-CN"/>
        </w:rPr>
        <w:t>申请表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hAnsiTheme="majorEastAsia"/>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Theme="majorEastAsia"/>
          <w:sz w:val="32"/>
          <w:szCs w:val="32"/>
        </w:rPr>
      </w:pPr>
      <w:r>
        <w:rPr>
          <w:rFonts w:hint="eastAsia" w:ascii="仿宋_GB2312" w:eastAsia="仿宋_GB2312" w:hAnsiTheme="majorEastAsia"/>
          <w:sz w:val="32"/>
          <w:szCs w:val="32"/>
        </w:rPr>
        <w:t>桂林市不动产登记和房产交易中心：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hAnsiTheme="majorEastAsia"/>
          <w:sz w:val="32"/>
          <w:szCs w:val="32"/>
        </w:rPr>
      </w:pPr>
      <w:r>
        <w:rPr>
          <w:rFonts w:hint="eastAsia" w:ascii="仿宋_GB2312" w:eastAsia="仿宋_GB2312" w:hAnsiTheme="majorEastAsia"/>
          <w:sz w:val="32"/>
          <w:szCs w:val="32"/>
        </w:rPr>
        <w:t>因我公司每年办理的不动产相关登</w:t>
      </w:r>
      <w:bookmarkStart w:id="0" w:name="_GoBack"/>
      <w:bookmarkEnd w:id="0"/>
      <w:r>
        <w:rPr>
          <w:rFonts w:hint="eastAsia" w:ascii="仿宋_GB2312" w:eastAsia="仿宋_GB2312" w:hAnsiTheme="majorEastAsia"/>
          <w:sz w:val="32"/>
          <w:szCs w:val="32"/>
        </w:rPr>
        <w:t>记业务数量较多，为了便于工作，现我公司申请开通</w:t>
      </w:r>
      <w:r>
        <w:rPr>
          <w:rFonts w:hint="eastAsia" w:ascii="仿宋_GB2312" w:eastAsia="仿宋_GB2312" w:hAnsiTheme="majorEastAsia"/>
          <w:sz w:val="32"/>
          <w:szCs w:val="32"/>
          <w:lang w:eastAsia="zh-CN"/>
        </w:rPr>
        <w:t>线</w:t>
      </w:r>
      <w:r>
        <w:rPr>
          <w:rFonts w:hint="eastAsia" w:ascii="仿宋_GB2312" w:eastAsia="仿宋_GB2312" w:hAnsiTheme="majorEastAsia"/>
          <w:sz w:val="32"/>
          <w:szCs w:val="32"/>
        </w:rPr>
        <w:t>上申请不动产登记</w:t>
      </w:r>
      <w:r>
        <w:rPr>
          <w:rFonts w:hint="eastAsia" w:ascii="仿宋_GB2312" w:eastAsia="仿宋_GB2312" w:hAnsiTheme="majorEastAsia"/>
          <w:sz w:val="32"/>
          <w:szCs w:val="32"/>
          <w:lang w:eastAsia="zh-CN"/>
        </w:rPr>
        <w:t>业务及企业查档</w:t>
      </w:r>
      <w:r>
        <w:rPr>
          <w:rFonts w:hint="eastAsia" w:ascii="仿宋_GB2312" w:eastAsia="仿宋_GB2312" w:hAnsiTheme="majorEastAsia"/>
          <w:sz w:val="32"/>
          <w:szCs w:val="32"/>
        </w:rPr>
        <w:t>权限，现将用户权限名单相关信息交贵中心进行备案。</w:t>
      </w:r>
      <w:r>
        <w:rPr>
          <w:rFonts w:hint="eastAsia" w:ascii="仿宋_GB2312" w:eastAsia="仿宋_GB2312" w:hAnsiTheme="majorEastAsia"/>
          <w:sz w:val="32"/>
          <w:szCs w:val="32"/>
          <w:lang w:eastAsia="zh-CN"/>
        </w:rPr>
        <w:t>承诺并保证申请开通网上申请权限及查档权限的真实性和有效性。承诺并保证线上申请不动产登记业务填写信息和上传影像的真实性和有效性。若因上述信息、材料的真实性、有效性问题产生的后果和责任由我公司承担。承诺并保证我公司提供的备案信息发生变更时，及时向你中心提供变更后的书面材料。因我公司不及时申请变更备案信息造成登记无效或引起其他法律纠纷的，由我公司自行承担法律责任。</w:t>
      </w:r>
    </w:p>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Theme="majorEastAsia"/>
          <w:sz w:val="32"/>
          <w:szCs w:val="32"/>
        </w:rPr>
      </w:pPr>
      <w:r>
        <w:rPr>
          <w:rFonts w:hint="eastAsia" w:ascii="仿宋_GB2312" w:eastAsia="仿宋_GB2312" w:hAnsiTheme="majorEastAsia"/>
          <w:sz w:val="32"/>
          <w:szCs w:val="32"/>
        </w:rPr>
        <w:t xml:space="preserve">联系人:      </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 xml:space="preserve">  联系电话：</w:t>
      </w:r>
    </w:p>
    <w:p>
      <w:pPr>
        <w:keepNext w:val="0"/>
        <w:keepLines w:val="0"/>
        <w:pageBreakBefore w:val="0"/>
        <w:widowControl w:val="0"/>
        <w:kinsoku/>
        <w:wordWrap/>
        <w:overflowPunct/>
        <w:topLinePunct w:val="0"/>
        <w:autoSpaceDE/>
        <w:autoSpaceDN/>
        <w:bidi w:val="0"/>
        <w:adjustRightInd/>
        <w:snapToGrid/>
        <w:ind w:firstLine="645"/>
        <w:textAlignment w:val="auto"/>
        <w:rPr>
          <w:rFonts w:hint="eastAsia" w:ascii="仿宋_GB2312" w:eastAsia="仿宋_GB2312" w:hAnsiTheme="majorEastAsia"/>
          <w:sz w:val="32"/>
          <w:szCs w:val="32"/>
        </w:rPr>
      </w:pPr>
      <w:r>
        <w:rPr>
          <w:rFonts w:hint="eastAsia" w:ascii="仿宋_GB2312" w:eastAsia="仿宋_GB2312" w:hAnsiTheme="majorEastAsia"/>
          <w:sz w:val="32"/>
          <w:szCs w:val="32"/>
        </w:rPr>
        <w:t>特此申请。</w:t>
      </w:r>
    </w:p>
    <w:p>
      <w:pPr>
        <w:keepNext w:val="0"/>
        <w:keepLines w:val="0"/>
        <w:pageBreakBefore w:val="0"/>
        <w:widowControl w:val="0"/>
        <w:kinsoku/>
        <w:wordWrap/>
        <w:overflowPunct/>
        <w:topLinePunct w:val="0"/>
        <w:autoSpaceDE/>
        <w:autoSpaceDN/>
        <w:bidi w:val="0"/>
        <w:adjustRightInd/>
        <w:snapToGrid/>
        <w:ind w:firstLine="645"/>
        <w:textAlignment w:val="auto"/>
        <w:rPr>
          <w:rFonts w:hint="eastAsia" w:ascii="仿宋_GB2312" w:eastAsia="仿宋_GB2312" w:hAnsiTheme="majorEastAsia"/>
          <w:sz w:val="32"/>
          <w:szCs w:val="32"/>
          <w:lang w:eastAsia="zh-CN"/>
        </w:rPr>
      </w:pPr>
    </w:p>
    <w:p>
      <w:pPr>
        <w:keepNext w:val="0"/>
        <w:keepLines w:val="0"/>
        <w:pageBreakBefore w:val="0"/>
        <w:widowControl w:val="0"/>
        <w:kinsoku/>
        <w:wordWrap/>
        <w:overflowPunct/>
        <w:topLinePunct w:val="0"/>
        <w:autoSpaceDE/>
        <w:autoSpaceDN/>
        <w:bidi w:val="0"/>
        <w:adjustRightInd/>
        <w:snapToGrid/>
        <w:ind w:firstLine="3520" w:firstLineChars="1100"/>
        <w:jc w:val="center"/>
        <w:textAlignment w:val="auto"/>
        <w:rPr>
          <w:rFonts w:hint="default" w:ascii="仿宋_GB2312" w:eastAsia="仿宋_GB2312" w:hAnsiTheme="majorEastAsia"/>
          <w:color w:val="000000" w:themeColor="text1"/>
          <w:sz w:val="32"/>
          <w:szCs w:val="32"/>
          <w:lang w:val="en-US" w:eastAsia="zh-CN"/>
          <w14:textFill>
            <w14:solidFill>
              <w14:schemeClr w14:val="tx1"/>
            </w14:solidFill>
          </w14:textFill>
        </w:rPr>
      </w:pPr>
      <w:r>
        <w:rPr>
          <w:rFonts w:hint="eastAsia" w:ascii="仿宋_GB2312" w:eastAsia="仿宋_GB2312" w:hAnsiTheme="majorEastAsia"/>
          <w:sz w:val="32"/>
          <w:szCs w:val="32"/>
        </w:rPr>
        <w:t>申请人：</w:t>
      </w:r>
      <w:r>
        <w:rPr>
          <w:rFonts w:hint="eastAsia" w:ascii="仿宋_GB2312" w:eastAsia="仿宋_GB2312" w:hAnsiTheme="majorEastAsia"/>
          <w:sz w:val="32"/>
          <w:szCs w:val="32"/>
          <w:lang w:val="en-US" w:eastAsia="zh-CN"/>
        </w:rPr>
        <w:t xml:space="preserve">                  (章)</w:t>
      </w:r>
    </w:p>
    <w:p>
      <w:pPr>
        <w:keepNext w:val="0"/>
        <w:keepLines w:val="0"/>
        <w:pageBreakBefore w:val="0"/>
        <w:widowControl w:val="0"/>
        <w:kinsoku/>
        <w:wordWrap/>
        <w:overflowPunct/>
        <w:topLinePunct w:val="0"/>
        <w:autoSpaceDE/>
        <w:autoSpaceDN/>
        <w:bidi w:val="0"/>
        <w:adjustRightInd/>
        <w:snapToGrid/>
        <w:ind w:firstLine="645"/>
        <w:textAlignment w:val="auto"/>
        <w:rPr>
          <w:rFonts w:hint="eastAsia" w:ascii="仿宋_GB2312" w:eastAsia="仿宋_GB2312" w:hAnsiTheme="majorEastAsia"/>
          <w:sz w:val="32"/>
          <w:szCs w:val="32"/>
        </w:rPr>
      </w:pPr>
      <w:r>
        <w:rPr>
          <w:rFonts w:hint="eastAsia" w:ascii="仿宋_GB2312" w:eastAsia="仿宋_GB2312" w:hAnsiTheme="majorEastAsia"/>
          <w:sz w:val="32"/>
          <w:szCs w:val="32"/>
        </w:rPr>
        <w:t xml:space="preserve">                                年   月   日</w:t>
      </w:r>
    </w:p>
    <w:p>
      <w:pPr>
        <w:keepNext w:val="0"/>
        <w:keepLines w:val="0"/>
        <w:pageBreakBefore w:val="0"/>
        <w:widowControl w:val="0"/>
        <w:kinsoku/>
        <w:wordWrap/>
        <w:overflowPunct/>
        <w:topLinePunct w:val="0"/>
        <w:autoSpaceDE/>
        <w:autoSpaceDN/>
        <w:bidi w:val="0"/>
        <w:adjustRightInd/>
        <w:snapToGrid/>
        <w:ind w:firstLine="645"/>
        <w:textAlignment w:val="auto"/>
        <w:rPr>
          <w:rFonts w:hint="eastAsia" w:ascii="仿宋_GB2312" w:eastAsia="仿宋_GB2312" w:hAnsiTheme="majorEastAsia"/>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纸质材料审核                     线上审核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5"/>
        <w:gridCol w:w="810"/>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vertAlign w:val="baseline"/>
              </w:rPr>
            </w:pPr>
            <w:r>
              <w:rPr>
                <w:rFonts w:hint="eastAsia" w:ascii="仿宋_GB2312" w:eastAsia="仿宋_GB2312" w:hAnsiTheme="majorEastAsia"/>
                <w:sz w:val="28"/>
                <w:szCs w:val="28"/>
                <w:lang w:eastAsia="zh-CN"/>
              </w:rPr>
              <w:t>核准意见：</w:t>
            </w:r>
          </w:p>
        </w:tc>
        <w:tc>
          <w:tcPr>
            <w:tcW w:w="810" w:type="dxa"/>
            <w:vMerge w:val="restart"/>
            <w:tcBorders>
              <w:top w:val="nil"/>
              <w:bottom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lang w:eastAsia="zh-CN"/>
              </w:rPr>
            </w:pPr>
          </w:p>
        </w:tc>
        <w:tc>
          <w:tcPr>
            <w:tcW w:w="3997"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lang w:eastAsia="zh-CN"/>
              </w:rPr>
            </w:pPr>
            <w:r>
              <w:rPr>
                <w:rFonts w:hint="eastAsia" w:ascii="仿宋_GB2312" w:eastAsia="仿宋_GB2312" w:hAnsiTheme="majorEastAsia"/>
                <w:sz w:val="28"/>
                <w:szCs w:val="28"/>
                <w:lang w:eastAsia="zh-CN"/>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vertAlign w:val="baseline"/>
              </w:rPr>
            </w:pPr>
            <w:r>
              <w:rPr>
                <w:rFonts w:hint="eastAsia" w:ascii="仿宋_GB2312" w:eastAsia="仿宋_GB2312" w:hAnsiTheme="majorEastAsia"/>
                <w:sz w:val="28"/>
                <w:szCs w:val="28"/>
                <w:lang w:eastAsia="zh-CN"/>
              </w:rPr>
              <w:t>核准人：</w:t>
            </w:r>
          </w:p>
        </w:tc>
        <w:tc>
          <w:tcPr>
            <w:tcW w:w="810" w:type="dxa"/>
            <w:vMerge w:val="continue"/>
            <w:tcBorders>
              <w:bottom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lang w:eastAsia="zh-CN"/>
              </w:rPr>
            </w:pPr>
          </w:p>
        </w:tc>
        <w:tc>
          <w:tcPr>
            <w:tcW w:w="3997"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lang w:eastAsia="zh-CN"/>
              </w:rPr>
            </w:pPr>
            <w:r>
              <w:rPr>
                <w:rFonts w:hint="eastAsia" w:ascii="仿宋_GB2312" w:eastAsia="仿宋_GB2312" w:hAnsiTheme="majorEastAsia"/>
                <w:sz w:val="28"/>
                <w:szCs w:val="28"/>
                <w:lang w:eastAsia="zh-CN"/>
              </w:rPr>
              <w:t>核准人：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vertAlign w:val="baseline"/>
              </w:rPr>
            </w:pPr>
            <w:r>
              <w:rPr>
                <w:rFonts w:hint="eastAsia" w:ascii="仿宋_GB2312" w:eastAsia="仿宋_GB2312" w:hAnsiTheme="majorEastAsia"/>
                <w:sz w:val="28"/>
                <w:szCs w:val="28"/>
                <w:lang w:eastAsia="zh-CN"/>
              </w:rPr>
              <w:t>核准时间：</w:t>
            </w:r>
          </w:p>
        </w:tc>
        <w:tc>
          <w:tcPr>
            <w:tcW w:w="810" w:type="dxa"/>
            <w:vMerge w:val="continue"/>
            <w:tcBorders>
              <w:bottom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lang w:eastAsia="zh-CN"/>
              </w:rPr>
            </w:pPr>
          </w:p>
        </w:tc>
        <w:tc>
          <w:tcPr>
            <w:tcW w:w="3997" w:type="dxa"/>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hAnsiTheme="majorEastAsia"/>
                <w:sz w:val="28"/>
                <w:szCs w:val="28"/>
                <w:lang w:eastAsia="zh-CN"/>
              </w:rPr>
            </w:pPr>
            <w:r>
              <w:rPr>
                <w:rFonts w:hint="eastAsia" w:ascii="仿宋_GB2312" w:eastAsia="仿宋_GB2312" w:hAnsiTheme="majorEastAsia"/>
                <w:sz w:val="28"/>
                <w:szCs w:val="28"/>
                <w:lang w:eastAsia="zh-CN"/>
              </w:rPr>
              <w:t>核准时间：</w:t>
            </w:r>
          </w:p>
        </w:tc>
      </w:tr>
    </w:tbl>
    <w:p>
      <w:pPr>
        <w:keepNext w:val="0"/>
        <w:keepLines w:val="0"/>
        <w:pageBreakBefore w:val="0"/>
        <w:widowControl w:val="0"/>
        <w:kinsoku/>
        <w:wordWrap/>
        <w:overflowPunct/>
        <w:topLinePunct w:val="0"/>
        <w:autoSpaceDE/>
        <w:autoSpaceDN/>
        <w:bidi w:val="0"/>
        <w:adjustRightInd/>
        <w:snapToGrid/>
        <w:textAlignment w:val="auto"/>
        <w:rPr>
          <w:sz w:val="20"/>
          <w:szCs w:val="21"/>
        </w:rPr>
      </w:pPr>
    </w:p>
    <w:sectPr>
      <w:pgSz w:w="11906" w:h="16838"/>
      <w:pgMar w:top="1213" w:right="1406" w:bottom="1157"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70A90"/>
    <w:rsid w:val="081E1DB7"/>
    <w:rsid w:val="08384D3B"/>
    <w:rsid w:val="0A640DE1"/>
    <w:rsid w:val="1129693C"/>
    <w:rsid w:val="229C3AA1"/>
    <w:rsid w:val="283B38F5"/>
    <w:rsid w:val="2ED22DA3"/>
    <w:rsid w:val="31277378"/>
    <w:rsid w:val="35F92B84"/>
    <w:rsid w:val="3BF61CF8"/>
    <w:rsid w:val="42E756E0"/>
    <w:rsid w:val="458547C7"/>
    <w:rsid w:val="4B5557FF"/>
    <w:rsid w:val="4D1D23B0"/>
    <w:rsid w:val="56D91A7C"/>
    <w:rsid w:val="5DA07A4A"/>
    <w:rsid w:val="60176851"/>
    <w:rsid w:val="64670A90"/>
    <w:rsid w:val="66666BA9"/>
    <w:rsid w:val="68535478"/>
    <w:rsid w:val="706D2216"/>
    <w:rsid w:val="70962343"/>
    <w:rsid w:val="72141A38"/>
    <w:rsid w:val="75A55BF6"/>
    <w:rsid w:val="7BF38AA2"/>
    <w:rsid w:val="7CFF4370"/>
    <w:rsid w:val="EEF812B3"/>
    <w:rsid w:val="F7FF9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2025-08-28T10:37:00Z</dcterms:created>
  <dc:creator>星辰✨</dc:creator>
  <cp:lastModifiedBy>greatwall</cp:lastModifiedBy>
  <dcterms:modified xsi:type="dcterms:W3CDTF">2026-02-02T16:45:46Z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