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F81" w:rsidRDefault="00432224">
      <w:pPr>
        <w:spacing w:after="100" w:afterAutospacing="1" w:line="380" w:lineRule="exact"/>
        <w:ind w:leftChars="-405" w:left="-850" w:rightChars="-486" w:right="-1021"/>
        <w:jc w:val="center"/>
        <w:rPr>
          <w:rFonts w:ascii="宋体" w:hAnsi="宋体"/>
          <w:b/>
          <w:sz w:val="36"/>
          <w:szCs w:val="36"/>
        </w:rPr>
      </w:pPr>
      <w:r w:rsidRPr="00432224">
        <w:rPr>
          <w:rFonts w:ascii="宋体" w:hAnsi="宋体"/>
          <w:b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33.1pt;margin-top:24.45pt;width:150.65pt;height:32.65pt;z-index:251660288;mso-width-relative:margin;mso-height-relative:margin" stroked="f">
            <v:textbox>
              <w:txbxContent>
                <w:p w:rsidR="00222F81" w:rsidRDefault="00540890">
                  <w:pPr>
                    <w:rPr>
                      <w:rFonts w:asciiTheme="minorEastAsia" w:hAnsiTheme="minorEastAsia"/>
                      <w:b/>
                      <w:sz w:val="32"/>
                      <w:szCs w:val="32"/>
                    </w:rPr>
                  </w:pPr>
                  <w:r>
                    <w:rPr>
                      <w:rFonts w:asciiTheme="minorEastAsia" w:hAnsiTheme="minorEastAsia" w:hint="eastAsia"/>
                      <w:b/>
                      <w:sz w:val="32"/>
                      <w:szCs w:val="32"/>
                    </w:rPr>
                    <w:t>咨询电话:7591512</w:t>
                  </w:r>
                </w:p>
              </w:txbxContent>
            </v:textbox>
          </v:shape>
        </w:pict>
      </w:r>
      <w:r w:rsidR="00540890">
        <w:rPr>
          <w:rFonts w:ascii="宋体" w:hAnsi="宋体" w:hint="eastAsia"/>
          <w:b/>
          <w:sz w:val="36"/>
          <w:szCs w:val="36"/>
        </w:rPr>
        <w:t>非公证继承（受遗赠）转移登记</w:t>
      </w:r>
    </w:p>
    <w:p w:rsidR="00222F81" w:rsidRDefault="00540890">
      <w:pPr>
        <w:spacing w:line="500" w:lineRule="exact"/>
        <w:ind w:leftChars="-405" w:left="-849" w:rightChars="-486" w:right="-1021" w:hanging="1"/>
        <w:rPr>
          <w:rFonts w:ascii="宋体" w:hAnsi="宋体"/>
          <w:b/>
          <w:sz w:val="32"/>
        </w:rPr>
      </w:pPr>
      <w:r>
        <w:rPr>
          <w:rFonts w:ascii="宋体" w:hAnsi="宋体" w:hint="eastAsia"/>
          <w:b/>
          <w:sz w:val="32"/>
        </w:rPr>
        <w:t>查验申请材料</w:t>
      </w:r>
    </w:p>
    <w:tbl>
      <w:tblPr>
        <w:tblW w:w="10915" w:type="dxa"/>
        <w:tblInd w:w="-1026" w:type="dxa"/>
        <w:tblLook w:val="04A0"/>
      </w:tblPr>
      <w:tblGrid>
        <w:gridCol w:w="708"/>
        <w:gridCol w:w="2694"/>
        <w:gridCol w:w="7513"/>
      </w:tblGrid>
      <w:tr w:rsidR="00222F81" w:rsidTr="00E34939">
        <w:trPr>
          <w:trHeight w:val="5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F81" w:rsidRDefault="005408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F81" w:rsidRDefault="00540890" w:rsidP="00E349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材料名称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F81" w:rsidRDefault="00540890" w:rsidP="00E349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备注</w:t>
            </w:r>
          </w:p>
        </w:tc>
      </w:tr>
      <w:tr w:rsidR="00704980" w:rsidTr="00E34939">
        <w:trPr>
          <w:trHeight w:val="108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980" w:rsidRDefault="00704980" w:rsidP="00285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39" w:rsidRPr="00067715" w:rsidRDefault="00704980" w:rsidP="00E34939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  <w:r w:rsidRPr="00067715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不动产继承（受遗赠）</w:t>
            </w:r>
          </w:p>
          <w:p w:rsidR="00704980" w:rsidRDefault="00704980" w:rsidP="00E349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67715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查验申请书</w:t>
            </w:r>
            <w:r w:rsidR="00E3493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（原件）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980" w:rsidRDefault="00704980" w:rsidP="00285D2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申请人需对提交的查验申请材料真实性、合法性负责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。所有查验申请材料齐全以后，现场填写不动产继承（受遗赠）查验申请书。</w:t>
            </w:r>
          </w:p>
        </w:tc>
      </w:tr>
      <w:tr w:rsidR="00704980" w:rsidTr="00E34939">
        <w:trPr>
          <w:trHeight w:val="108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980" w:rsidRDefault="0070498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39" w:rsidRPr="00067715" w:rsidRDefault="00704980" w:rsidP="00E34939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  <w:r w:rsidRPr="00067715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不动产权属证书</w:t>
            </w:r>
          </w:p>
          <w:p w:rsidR="00704980" w:rsidRDefault="00704980" w:rsidP="007E4F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（原件）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A78" w:rsidRDefault="00281A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①</w:t>
            </w:r>
            <w:r w:rsidR="00E34939" w:rsidRPr="009E33F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不动产权证或房屋所有权证、国有土地使用证（</w:t>
            </w:r>
            <w:r w:rsidR="00E3493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如</w:t>
            </w:r>
            <w:r w:rsidR="00E34939" w:rsidRPr="009E33F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有多本</w:t>
            </w:r>
            <w:r w:rsidR="00E3493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产</w:t>
            </w:r>
            <w:r w:rsidR="00E34939" w:rsidRPr="009E33F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权证的需一并提供）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。</w:t>
            </w:r>
          </w:p>
          <w:p w:rsidR="00704980" w:rsidRDefault="00281A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②</w:t>
            </w:r>
            <w:r w:rsidR="0070498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未取得不动产权属证明的提供商品房合同、拆迁（房改、集资）协议、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房地产权登记信息表、</w:t>
            </w:r>
            <w:r w:rsidR="0070498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分户核定表等权属材料；如不动产权属证书遗失的，需申请办理遗失公告。</w:t>
            </w:r>
          </w:p>
        </w:tc>
      </w:tr>
      <w:tr w:rsidR="00704980" w:rsidTr="00B54D1E">
        <w:trPr>
          <w:trHeight w:val="4378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980" w:rsidRDefault="0070498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39" w:rsidRPr="00067715" w:rsidRDefault="00704980" w:rsidP="00E34939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  <w:r w:rsidRPr="00067715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死亡证明</w:t>
            </w:r>
          </w:p>
          <w:p w:rsidR="00704980" w:rsidRDefault="00704980" w:rsidP="00E349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（核原件收复印件）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0C2" w:rsidRPr="00D120C2" w:rsidRDefault="007E4F90" w:rsidP="007E4F90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  <w:r w:rsidRPr="00D120C2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直接证明</w:t>
            </w:r>
            <w:r w:rsidR="00D120C2" w:rsidRPr="00D120C2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。</w:t>
            </w:r>
          </w:p>
          <w:p w:rsidR="007E4F90" w:rsidRDefault="00704980" w:rsidP="00D120C2">
            <w:pPr>
              <w:pStyle w:val="a6"/>
              <w:widowControl/>
              <w:ind w:left="360"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E4F9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一般可提供公安部门的注销户口证明、死亡医学证明、火化证明、</w:t>
            </w:r>
            <w:r w:rsidR="0045432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死亡公证书</w:t>
            </w:r>
            <w:r w:rsidR="00454322">
              <w:rPr>
                <w:rFonts w:ascii="宋体" w:eastAsia="宋体" w:hAnsi="宋体" w:cs="宋体"/>
                <w:color w:val="000000"/>
                <w:kern w:val="0"/>
                <w:sz w:val="24"/>
              </w:rPr>
              <w:t>、</w:t>
            </w:r>
            <w:r w:rsidRPr="007E4F9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交警部门的死亡通知书、人民法院宣告死亡判决书等(2000年及之后去世的</w:t>
            </w:r>
            <w:r w:rsidR="00E34939" w:rsidRPr="007E4F9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相关人员</w:t>
            </w:r>
            <w:r w:rsidRPr="007E4F9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，必须提供以上死亡证明之一)。</w:t>
            </w:r>
          </w:p>
          <w:p w:rsidR="007E4F90" w:rsidRPr="00D120C2" w:rsidRDefault="00D120C2" w:rsidP="007E4F90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  <w:r w:rsidRPr="00D120C2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无</w:t>
            </w:r>
            <w:r w:rsidRPr="00D120C2"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  <w:t>以上证明</w:t>
            </w:r>
            <w:r w:rsidRPr="00D120C2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。</w:t>
            </w:r>
          </w:p>
          <w:p w:rsidR="00704980" w:rsidRPr="007E4F90" w:rsidRDefault="00704980" w:rsidP="00B54D1E">
            <w:pPr>
              <w:pStyle w:val="a6"/>
              <w:widowControl/>
              <w:ind w:left="360"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E4F9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如因年代久远继承人无法获知被继承人的父母姓名、死亡时间的可按以下情况</w:t>
            </w:r>
            <w:r w:rsidR="00D120C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提供</w:t>
            </w:r>
            <w:r w:rsidR="00D120C2">
              <w:rPr>
                <w:rFonts w:ascii="宋体" w:eastAsia="宋体" w:hAnsi="宋体" w:cs="宋体"/>
                <w:color w:val="000000"/>
                <w:kern w:val="0"/>
                <w:sz w:val="24"/>
              </w:rPr>
              <w:t>佐证</w:t>
            </w:r>
            <w:r w:rsidR="00D120C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材料</w:t>
            </w:r>
            <w:r w:rsidRPr="007E4F9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（原件）：（1）被继承人死亡时</w:t>
            </w:r>
            <w:r w:rsidR="0087161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未满</w:t>
            </w:r>
            <w:r w:rsidR="00B54D1E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</w:t>
            </w:r>
            <w:r w:rsidR="00B54D1E">
              <w:rPr>
                <w:rFonts w:ascii="宋体" w:eastAsia="宋体" w:hAnsi="宋体" w:cs="宋体"/>
                <w:color w:val="000000"/>
                <w:kern w:val="0"/>
                <w:sz w:val="24"/>
              </w:rPr>
              <w:t>0</w:t>
            </w:r>
            <w:r w:rsidRPr="007E4F9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周岁的可由单位（须是行政事业单位或国有企业）、居委会、村委会其中之一证明被继承人父母死亡情况；（2）被继承人死亡时年满80周岁及以上的可由所有</w:t>
            </w:r>
            <w:r w:rsidR="00B54D1E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继承人承诺表述被继承人父母死亡情况（明确是否先于被继承人死亡）</w:t>
            </w:r>
          </w:p>
        </w:tc>
      </w:tr>
      <w:tr w:rsidR="00704980" w:rsidTr="00C72174">
        <w:trPr>
          <w:trHeight w:val="853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980" w:rsidRDefault="0070498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980" w:rsidRDefault="00704980" w:rsidP="00E349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67715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所有继承人的身份证明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（核原件收复印件）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980" w:rsidRDefault="00281A78" w:rsidP="00C721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①身份证、户口本、</w:t>
            </w:r>
            <w:r w:rsidR="0070498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护照、港澳台证件</w:t>
            </w:r>
          </w:p>
        </w:tc>
      </w:tr>
      <w:tr w:rsidR="00704980" w:rsidTr="00E34939">
        <w:trPr>
          <w:trHeight w:val="2105"/>
        </w:trPr>
        <w:tc>
          <w:tcPr>
            <w:tcW w:w="70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980" w:rsidRDefault="00704980" w:rsidP="00E74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  <w:p w:rsidR="00704980" w:rsidRDefault="00704980" w:rsidP="00E74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  <w:p w:rsidR="00704980" w:rsidRDefault="00704980" w:rsidP="00E74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  <w:p w:rsidR="00704980" w:rsidRDefault="00704980" w:rsidP="00E74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  <w:p w:rsidR="00704980" w:rsidRDefault="00704980" w:rsidP="00E74609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04980" w:rsidRDefault="00704980" w:rsidP="00E74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  <w:p w:rsidR="00E34939" w:rsidRPr="00067715" w:rsidRDefault="00704980" w:rsidP="00E74609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  <w:r w:rsidRPr="00067715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亲属关系证明材料</w:t>
            </w:r>
          </w:p>
          <w:p w:rsidR="00704980" w:rsidRDefault="00704980" w:rsidP="00E746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（原件）</w:t>
            </w:r>
          </w:p>
          <w:p w:rsidR="00704980" w:rsidRDefault="00704980" w:rsidP="00E74609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1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04980" w:rsidRDefault="00704980" w:rsidP="00E74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亲属关系证明材料包括以下3点:</w:t>
            </w:r>
          </w:p>
          <w:p w:rsidR="00704980" w:rsidRPr="00C72174" w:rsidRDefault="00C72174" w:rsidP="00C72174">
            <w:pPr>
              <w:pStyle w:val="a6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</w:rPr>
            </w:pPr>
            <w:r w:rsidRPr="00C72174">
              <w:rPr>
                <w:rFonts w:ascii="宋体" w:eastAsia="宋体" w:hAnsi="宋体" w:cs="宋体" w:hint="eastAsia"/>
                <w:color w:val="FF0000"/>
                <w:kern w:val="0"/>
                <w:sz w:val="24"/>
              </w:rPr>
              <w:t>出生证明、独生子女证</w:t>
            </w:r>
            <w:r>
              <w:rPr>
                <w:rFonts w:ascii="宋体" w:eastAsia="宋体" w:hAnsi="宋体" w:cs="宋体" w:hint="eastAsia"/>
                <w:color w:val="FF0000"/>
                <w:kern w:val="0"/>
                <w:sz w:val="24"/>
              </w:rPr>
              <w:t>、结婚证明</w:t>
            </w:r>
            <w:r w:rsidRPr="00C72174">
              <w:rPr>
                <w:rFonts w:ascii="宋体" w:eastAsia="宋体" w:hAnsi="宋体" w:cs="宋体" w:hint="eastAsia"/>
                <w:color w:val="FF0000"/>
                <w:kern w:val="0"/>
                <w:sz w:val="24"/>
              </w:rPr>
              <w:t>或</w:t>
            </w:r>
            <w:r>
              <w:rPr>
                <w:rFonts w:ascii="宋体" w:eastAsia="宋体" w:hAnsi="宋体" w:cs="宋体" w:hint="eastAsia"/>
                <w:color w:val="FF0000"/>
                <w:kern w:val="0"/>
                <w:sz w:val="24"/>
              </w:rPr>
              <w:t>离婚证明（附民政局备案的离婚协议）</w:t>
            </w:r>
            <w:r w:rsidRPr="00C72174">
              <w:rPr>
                <w:rFonts w:ascii="宋体" w:eastAsia="宋体" w:hAnsi="宋体" w:cs="宋体" w:hint="eastAsia"/>
                <w:color w:val="FF0000"/>
                <w:kern w:val="0"/>
                <w:sz w:val="24"/>
              </w:rPr>
              <w:t>或法院判决（调解）</w:t>
            </w:r>
            <w:r>
              <w:rPr>
                <w:rFonts w:ascii="宋体" w:eastAsia="宋体" w:hAnsi="宋体" w:cs="宋体" w:hint="eastAsia"/>
                <w:color w:val="FF0000"/>
                <w:kern w:val="0"/>
                <w:sz w:val="24"/>
              </w:rPr>
              <w:t>文书含</w:t>
            </w:r>
            <w:r w:rsidRPr="00C72174">
              <w:rPr>
                <w:rFonts w:ascii="宋体" w:eastAsia="宋体" w:hAnsi="宋体" w:cs="宋体" w:hint="eastAsia"/>
                <w:color w:val="FF0000"/>
                <w:kern w:val="0"/>
                <w:sz w:val="24"/>
              </w:rPr>
              <w:t>生效证明</w:t>
            </w:r>
            <w:r>
              <w:rPr>
                <w:rFonts w:ascii="宋体" w:eastAsia="宋体" w:hAnsi="宋体" w:cs="宋体" w:hint="eastAsia"/>
                <w:color w:val="FF0000"/>
                <w:kern w:val="0"/>
                <w:sz w:val="24"/>
              </w:rPr>
              <w:t>，</w:t>
            </w:r>
            <w:r w:rsidRPr="00C72174">
              <w:rPr>
                <w:rFonts w:ascii="宋体" w:eastAsia="宋体" w:hAnsi="宋体" w:cs="宋体" w:hint="eastAsia"/>
                <w:color w:val="FF0000"/>
                <w:kern w:val="0"/>
                <w:sz w:val="24"/>
              </w:rPr>
              <w:t>如存在多段婚姻，需提供每段婚姻的</w:t>
            </w:r>
            <w:r>
              <w:rPr>
                <w:rFonts w:ascii="宋体" w:eastAsia="宋体" w:hAnsi="宋体" w:cs="宋体" w:hint="eastAsia"/>
                <w:color w:val="FF0000"/>
                <w:kern w:val="0"/>
                <w:sz w:val="24"/>
              </w:rPr>
              <w:t>档案</w:t>
            </w:r>
            <w:r w:rsidRPr="00C72174">
              <w:rPr>
                <w:rFonts w:ascii="宋体" w:eastAsia="宋体" w:hAnsi="宋体" w:cs="宋体" w:hint="eastAsia"/>
                <w:color w:val="FF0000"/>
                <w:kern w:val="0"/>
                <w:sz w:val="24"/>
              </w:rPr>
              <w:t>证明材料。</w:t>
            </w:r>
          </w:p>
          <w:p w:rsidR="00454322" w:rsidRDefault="00704980" w:rsidP="00454322">
            <w:pPr>
              <w:pStyle w:val="a6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4322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被继承人</w:t>
            </w:r>
            <w:r w:rsidR="00281A78" w:rsidRPr="00454322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及配偶</w:t>
            </w:r>
            <w:r w:rsidRPr="00454322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人事档案</w:t>
            </w:r>
            <w:r w:rsidR="00454322" w:rsidRPr="00C7217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（加盖公章，如为复印件则需注明与原件相符）</w:t>
            </w:r>
            <w:r w:rsidR="00281A78" w:rsidRPr="0045432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如</w:t>
            </w:r>
            <w:r w:rsidR="00C72174" w:rsidRPr="0045432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没有人事档案</w:t>
            </w:r>
            <w:r w:rsidR="00281A78" w:rsidRPr="0045432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、档案遗失或档案不能清晰体现家庭成员信息，则须至少调取两位继承人的人事档案</w:t>
            </w:r>
            <w:r w:rsidR="00454322" w:rsidRPr="0045432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（少于两位继承人的人事档案，则</w:t>
            </w:r>
            <w:r w:rsidR="00454322" w:rsidRPr="00454322">
              <w:rPr>
                <w:rFonts w:ascii="宋体" w:eastAsia="宋体" w:hAnsi="宋体" w:cs="宋体"/>
                <w:color w:val="000000"/>
                <w:kern w:val="0"/>
                <w:sz w:val="24"/>
              </w:rPr>
              <w:t>须</w:t>
            </w:r>
            <w:r w:rsidR="00454322" w:rsidRPr="0045432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调取初始户籍证明）</w:t>
            </w:r>
          </w:p>
          <w:p w:rsidR="00704980" w:rsidRPr="00454322" w:rsidRDefault="00067715" w:rsidP="00454322">
            <w:pPr>
              <w:pStyle w:val="a6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4322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亲属关系证明表。</w:t>
            </w:r>
            <w:r w:rsidR="00704980" w:rsidRPr="0045432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由产权人所在单位（必须是行政事业或国有企业）、村委会、居委会、街道办其中一个部门在证明上加盖公章出具</w:t>
            </w:r>
            <w:r w:rsidR="00454322" w:rsidRPr="0045432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。</w:t>
            </w:r>
          </w:p>
          <w:p w:rsidR="00454322" w:rsidRPr="00454322" w:rsidRDefault="00454322" w:rsidP="00E74609">
            <w:pPr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:rsidR="00704980" w:rsidTr="00C72174">
        <w:trPr>
          <w:trHeight w:val="2126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980" w:rsidRDefault="00704980" w:rsidP="00E74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980" w:rsidRDefault="00704980" w:rsidP="00E74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980" w:rsidRDefault="00704980" w:rsidP="00E746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</w:tbl>
    <w:p w:rsidR="00222F81" w:rsidRPr="00281A78" w:rsidRDefault="00540890" w:rsidP="00E74609">
      <w:pPr>
        <w:spacing w:line="380" w:lineRule="exact"/>
        <w:ind w:leftChars="-406" w:left="-853" w:rightChars="-486" w:right="-1021" w:firstLineChars="102" w:firstLine="287"/>
        <w:jc w:val="left"/>
        <w:rPr>
          <w:rFonts w:ascii="宋体" w:hAnsi="宋体"/>
          <w:b/>
          <w:bCs/>
          <w:sz w:val="28"/>
        </w:rPr>
      </w:pPr>
      <w:r w:rsidRPr="00281A78">
        <w:rPr>
          <w:rFonts w:ascii="宋体" w:hAnsi="宋体" w:hint="eastAsia"/>
          <w:b/>
          <w:bCs/>
          <w:sz w:val="28"/>
        </w:rPr>
        <w:t>查验申请材料</w:t>
      </w:r>
      <w:r w:rsidRPr="00281A78">
        <w:rPr>
          <w:rFonts w:ascii="宋体" w:hAnsi="宋体" w:hint="eastAsia"/>
          <w:b/>
          <w:bCs/>
          <w:sz w:val="28"/>
          <w:u w:val="single"/>
        </w:rPr>
        <w:t>仅需一人</w:t>
      </w:r>
      <w:r w:rsidRPr="00281A78">
        <w:rPr>
          <w:rFonts w:ascii="宋体" w:hAnsi="宋体" w:hint="eastAsia"/>
          <w:b/>
          <w:bCs/>
          <w:sz w:val="28"/>
        </w:rPr>
        <w:t>前往窗口提交。</w:t>
      </w:r>
    </w:p>
    <w:p w:rsidR="00E34939" w:rsidRDefault="00E34939">
      <w:pPr>
        <w:spacing w:line="380" w:lineRule="exact"/>
        <w:ind w:leftChars="-405" w:left="-568" w:rightChars="-486" w:right="-1021" w:hangingChars="117" w:hanging="282"/>
        <w:rPr>
          <w:rFonts w:ascii="宋体" w:hAnsi="宋体"/>
          <w:b/>
          <w:bCs/>
          <w:sz w:val="24"/>
        </w:rPr>
      </w:pPr>
    </w:p>
    <w:p w:rsidR="00E34939" w:rsidRDefault="00E34939">
      <w:pPr>
        <w:spacing w:line="380" w:lineRule="exact"/>
        <w:ind w:leftChars="-405" w:left="-568" w:rightChars="-486" w:right="-1021" w:hangingChars="117" w:hanging="282"/>
        <w:rPr>
          <w:rFonts w:ascii="宋体" w:hAnsi="宋体"/>
          <w:b/>
          <w:bCs/>
          <w:sz w:val="24"/>
        </w:rPr>
      </w:pPr>
    </w:p>
    <w:p w:rsidR="00222F81" w:rsidRDefault="00540890">
      <w:pPr>
        <w:spacing w:line="380" w:lineRule="exact"/>
        <w:ind w:leftChars="-405" w:left="-568" w:rightChars="-486" w:right="-1021" w:hangingChars="117" w:hanging="282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lastRenderedPageBreak/>
        <w:t>其他证明文件</w:t>
      </w:r>
      <w:r>
        <w:rPr>
          <w:rFonts w:ascii="宋体" w:hAnsi="宋体" w:hint="eastAsia"/>
          <w:sz w:val="24"/>
        </w:rPr>
        <w:t>（核原件收复印件）</w:t>
      </w:r>
      <w:r>
        <w:rPr>
          <w:rFonts w:ascii="宋体" w:hAnsi="宋体" w:hint="eastAsia"/>
          <w:b/>
          <w:bCs/>
          <w:sz w:val="24"/>
        </w:rPr>
        <w:t>：</w:t>
      </w:r>
    </w:p>
    <w:p w:rsidR="00222F81" w:rsidRDefault="00540890">
      <w:pPr>
        <w:spacing w:line="380" w:lineRule="exact"/>
        <w:ind w:leftChars="-406" w:left="-853" w:rightChars="-486" w:right="-1021" w:firstLineChars="50" w:firstLine="1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（1）取得不动产权利的证明文件。提交包括：被继承人（遗赠人）生前与配偶关于不动产的财产约定(民政局备案、财产公证书、法院判决文书等)；继承公证书。</w:t>
      </w:r>
      <w:r w:rsidR="00067715">
        <w:rPr>
          <w:rFonts w:ascii="宋体" w:eastAsia="宋体" w:hAnsi="宋体" w:cs="宋体" w:hint="eastAsia"/>
          <w:color w:val="000000"/>
          <w:kern w:val="0"/>
          <w:sz w:val="24"/>
        </w:rPr>
        <w:t>（核原件收复印件）</w:t>
      </w:r>
    </w:p>
    <w:p w:rsidR="00222F81" w:rsidRDefault="00540890">
      <w:pPr>
        <w:spacing w:line="380" w:lineRule="exact"/>
        <w:ind w:leftChars="-406" w:left="-853" w:rightChars="-486" w:right="-1021" w:firstLineChars="50" w:firstLine="1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2）遗嘱。分为自书遗嘱、代书遗嘱、打印遗嘱、录音录像形式的遗嘱、口头遗嘱、公证遗嘱（详见《民法典》第1134-1139条），从2021年1月1日《民法典》正式实施开始，规定遗嘱的效力以最后一份为准，不再以公证遗嘱为效力优先，切实尊重遗嘱人的真实意愿。凭遗嘱办理的，需所有继承人同时到场接受问询，如无人对遗嘱提出异议，则按遗嘱内容确定继承人；如其中有继承人表示对遗嘱存在异议的，且最终无法对继承份额达成一致意见的，申请人须向法院申请判决继承权。</w:t>
      </w:r>
    </w:p>
    <w:p w:rsidR="00222F81" w:rsidRDefault="00540890">
      <w:pPr>
        <w:spacing w:line="380" w:lineRule="exact"/>
        <w:ind w:leftChars="-406" w:left="-853" w:rightChars="-486" w:right="-1021" w:firstLineChars="50" w:firstLine="1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（3）民政部门出具的抚养、领养、收养证明。</w:t>
      </w:r>
      <w:r w:rsidR="00067715">
        <w:rPr>
          <w:rFonts w:ascii="宋体" w:eastAsia="宋体" w:hAnsi="宋体" w:cs="宋体" w:hint="eastAsia"/>
          <w:color w:val="000000"/>
          <w:kern w:val="0"/>
          <w:sz w:val="24"/>
        </w:rPr>
        <w:t>（核原件收复印件）</w:t>
      </w:r>
    </w:p>
    <w:p w:rsidR="00222F81" w:rsidRDefault="00540890">
      <w:pPr>
        <w:spacing w:line="380" w:lineRule="exact"/>
        <w:ind w:leftChars="-406" w:left="-853" w:rightChars="-486" w:right="-1021" w:firstLineChars="50" w:firstLine="1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（4）属</w:t>
      </w:r>
      <w:r>
        <w:rPr>
          <w:rFonts w:ascii="宋体" w:hAnsi="宋体" w:cs="宋体"/>
          <w:kern w:val="0"/>
          <w:sz w:val="24"/>
        </w:rPr>
        <w:t>非婚生子女</w:t>
      </w:r>
      <w:r>
        <w:rPr>
          <w:rFonts w:ascii="宋体" w:hAnsi="宋体" w:cs="宋体" w:hint="eastAsia"/>
          <w:kern w:val="0"/>
          <w:sz w:val="24"/>
        </w:rPr>
        <w:t>的</w:t>
      </w:r>
      <w:r w:rsidR="00454322">
        <w:rPr>
          <w:rFonts w:ascii="宋体" w:hAnsi="宋体" w:cs="宋体"/>
          <w:kern w:val="0"/>
          <w:sz w:val="24"/>
        </w:rPr>
        <w:t>提供</w:t>
      </w:r>
      <w:r>
        <w:rPr>
          <w:rFonts w:ascii="宋体" w:hAnsi="宋体" w:cs="宋体" w:hint="eastAsia"/>
          <w:kern w:val="0"/>
          <w:sz w:val="24"/>
        </w:rPr>
        <w:t>、法院认定书</w:t>
      </w:r>
      <w:r>
        <w:rPr>
          <w:rFonts w:ascii="宋体" w:hAnsi="宋体" w:cs="宋体" w:hint="eastAsia"/>
          <w:color w:val="000000" w:themeColor="text1"/>
          <w:kern w:val="0"/>
          <w:sz w:val="24"/>
        </w:rPr>
        <w:t>或其他证明材料。</w:t>
      </w:r>
      <w:r w:rsidR="00067715">
        <w:rPr>
          <w:rFonts w:ascii="宋体" w:eastAsia="宋体" w:hAnsi="宋体" w:cs="宋体" w:hint="eastAsia"/>
          <w:color w:val="000000"/>
          <w:kern w:val="0"/>
          <w:sz w:val="24"/>
        </w:rPr>
        <w:t>（核原件收复印件）</w:t>
      </w:r>
    </w:p>
    <w:p w:rsidR="00222F81" w:rsidRDefault="00540890">
      <w:pPr>
        <w:spacing w:line="380" w:lineRule="exact"/>
        <w:ind w:leftChars="-406" w:left="-853" w:rightChars="-486" w:right="-1021" w:firstLineChars="50" w:firstLine="1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（5）</w:t>
      </w:r>
      <w:r w:rsidRPr="00E4590E">
        <w:rPr>
          <w:rFonts w:ascii="宋体" w:hAnsi="宋体" w:hint="eastAsia"/>
          <w:sz w:val="24"/>
        </w:rPr>
        <w:t>香港、澳门出具的相关证明，须加盖《中国法律有限公司（香港）转递专用章》；台湾的证明文件须经广西公证员协会认可；涉外人士的相关证明需附加证明认证，认证的外文材料须</w:t>
      </w:r>
      <w:r w:rsidR="00067715" w:rsidRPr="00E4590E">
        <w:rPr>
          <w:rFonts w:ascii="宋体" w:hAnsi="宋体" w:hint="eastAsia"/>
          <w:sz w:val="24"/>
        </w:rPr>
        <w:t>当事人进行中文翻译并签字确认，对翻译内容真实性负法律责任</w:t>
      </w:r>
      <w:r w:rsidRPr="00E4590E">
        <w:rPr>
          <w:rFonts w:ascii="宋体" w:hAnsi="宋体" w:hint="eastAsia"/>
          <w:sz w:val="24"/>
        </w:rPr>
        <w:t>。（原件</w:t>
      </w:r>
      <w:r>
        <w:rPr>
          <w:rFonts w:ascii="宋体" w:hAnsi="宋体" w:hint="eastAsia"/>
          <w:sz w:val="24"/>
        </w:rPr>
        <w:t>）</w:t>
      </w:r>
    </w:p>
    <w:p w:rsidR="00222F81" w:rsidRDefault="00540890">
      <w:pPr>
        <w:spacing w:line="380" w:lineRule="exact"/>
        <w:ind w:leftChars="-406" w:left="-853" w:rightChars="-486" w:right="-1021" w:firstLineChars="50" w:firstLine="1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6）放弃继承公证书、委托公证书。若继承人无法到现场参与问询，可以通过在公证处办理相关公证书表示放弃继承或接受继承。放弃继承需要办理放弃继承公证书，而接受继承则需要办理委托公证书（委托书须说明委托事项，并注明受托人全权代表委托人接受继承中涉及相关事宜的问询），由其他继承人代其提交相关公证书（原件）</w:t>
      </w:r>
      <w:r w:rsidR="00BF6656">
        <w:rPr>
          <w:rFonts w:ascii="宋体" w:hAnsi="宋体" w:hint="eastAsia"/>
          <w:sz w:val="24"/>
        </w:rPr>
        <w:t>。</w:t>
      </w:r>
    </w:p>
    <w:p w:rsidR="00222F81" w:rsidRDefault="00540890">
      <w:pPr>
        <w:spacing w:line="380" w:lineRule="exact"/>
        <w:ind w:leftChars="-406" w:left="-853" w:rightChars="-486" w:right="-1021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接受问询</w:t>
      </w:r>
    </w:p>
    <w:p w:rsidR="00222F81" w:rsidRDefault="00540890">
      <w:pPr>
        <w:widowControl/>
        <w:spacing w:line="380" w:lineRule="exact"/>
        <w:ind w:leftChars="-406" w:left="-853" w:rightChars="-486" w:right="-1021" w:firstLineChars="50" w:firstLine="12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（1）接受问询前，所</w:t>
      </w:r>
      <w:bookmarkStart w:id="0" w:name="_GoBack"/>
      <w:bookmarkEnd w:id="0"/>
      <w:r>
        <w:rPr>
          <w:rFonts w:ascii="宋体" w:hAnsi="宋体" w:hint="eastAsia"/>
          <w:sz w:val="24"/>
        </w:rPr>
        <w:t>有继承人须对不动产所继承的份额协商一致。如存在继承人之间对继承份额有争议，无法协商一致的情况，不在我单位办理范围内，须由继承人向法院申请判决继承。</w:t>
      </w:r>
    </w:p>
    <w:p w:rsidR="00222F81" w:rsidRDefault="00540890">
      <w:pPr>
        <w:widowControl/>
        <w:spacing w:line="380" w:lineRule="exact"/>
        <w:ind w:leftChars="-406" w:left="-853" w:rightChars="-486" w:right="-1021" w:firstLineChars="50" w:firstLine="12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（2）工作人员查验材料后通知申请人，申请人需联系所有继承人到场接受问询；预约时间带齐材料原件共同到场接受问询；如有关继承人未按预约时间到场需另行预约时间。</w:t>
      </w:r>
    </w:p>
    <w:p w:rsidR="00222F81" w:rsidRDefault="00540890">
      <w:pPr>
        <w:widowControl/>
        <w:spacing w:line="380" w:lineRule="exact"/>
        <w:ind w:leftChars="-406" w:left="-853" w:rightChars="-486" w:right="-1021" w:firstLineChars="50" w:firstLine="12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（3）问询中有两名工作人员对各当事人分别进行单独问询，所有被问询人员须保证意识清楚；进到问询室须如实回答，并填写有关材料，问询双方对问询记录签字确认，问询过程将全程进行录音录像，如隐瞒或提供虚假信息引起的法律后果由被问询人承担。 </w:t>
      </w:r>
    </w:p>
    <w:p w:rsidR="00222F81" w:rsidRDefault="00540890">
      <w:pPr>
        <w:widowControl/>
        <w:spacing w:line="380" w:lineRule="exact"/>
        <w:ind w:leftChars="-406" w:left="-853" w:rightChars="-486" w:right="-1021" w:firstLineChars="50" w:firstLine="12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（4）问询结束后，所有继承人签署具结保证书，一经签字确认，不得对继承或放弃继承事项反悔，如反悔行为产生继承人之间的争议，须由继承人向法院申请判决继承</w:t>
      </w:r>
      <w:r w:rsidR="00454322">
        <w:rPr>
          <w:rFonts w:ascii="宋体" w:hAnsi="宋体" w:hint="eastAsia"/>
          <w:sz w:val="24"/>
        </w:rPr>
        <w:t>。</w:t>
      </w:r>
    </w:p>
    <w:p w:rsidR="00222F81" w:rsidRDefault="00540890">
      <w:pPr>
        <w:widowControl/>
        <w:spacing w:line="380" w:lineRule="exact"/>
        <w:ind w:leftChars="-406" w:left="-853" w:rightChars="-486" w:right="-1021" w:firstLine="2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b/>
          <w:bCs/>
          <w:sz w:val="24"/>
        </w:rPr>
        <w:t>公示查验结果</w:t>
      </w:r>
    </w:p>
    <w:p w:rsidR="00222F81" w:rsidRDefault="00540890">
      <w:pPr>
        <w:spacing w:line="380" w:lineRule="exact"/>
        <w:ind w:leftChars="-472" w:left="-991" w:rightChars="-486" w:right="-1021" w:firstLineChars="150" w:firstLine="3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对拟登记的不动产登记事项将在</w:t>
      </w:r>
      <w:r>
        <w:rPr>
          <w:rFonts w:ascii="宋体" w:hAnsi="宋体" w:cs="宋体" w:hint="eastAsia"/>
          <w:kern w:val="0"/>
          <w:sz w:val="24"/>
        </w:rPr>
        <w:t>政府门户网站进行公示（</w:t>
      </w:r>
      <w:r>
        <w:rPr>
          <w:rFonts w:hint="eastAsia"/>
          <w:sz w:val="24"/>
        </w:rPr>
        <w:t>宅基地办理继承、遗嘱继承的还需在不动产所在地公示），</w:t>
      </w:r>
      <w:r>
        <w:rPr>
          <w:rFonts w:ascii="宋体" w:hAnsi="宋体" w:hint="eastAsia"/>
          <w:sz w:val="24"/>
        </w:rPr>
        <w:t>公示期为15</w:t>
      </w:r>
      <w:r>
        <w:rPr>
          <w:rFonts w:ascii="宋体" w:hAnsi="宋体" w:hint="eastAsia"/>
          <w:color w:val="000000" w:themeColor="text1"/>
          <w:sz w:val="24"/>
        </w:rPr>
        <w:t>个工作日或60日</w:t>
      </w:r>
      <w:r>
        <w:rPr>
          <w:rFonts w:ascii="宋体" w:hAnsi="宋体" w:hint="eastAsia"/>
          <w:sz w:val="24"/>
        </w:rPr>
        <w:t>。</w:t>
      </w:r>
    </w:p>
    <w:p w:rsidR="00222F81" w:rsidRDefault="00540890">
      <w:pPr>
        <w:spacing w:line="380" w:lineRule="exact"/>
        <w:ind w:leftChars="-472" w:left="-991" w:rightChars="-486" w:right="-1021" w:firstLineChars="58" w:firstLine="140"/>
        <w:rPr>
          <w:rFonts w:ascii="宋体" w:hAnsi="宋体"/>
          <w:sz w:val="24"/>
        </w:rPr>
      </w:pPr>
      <w:r>
        <w:rPr>
          <w:rFonts w:ascii="宋体" w:hAnsi="宋体" w:hint="eastAsia"/>
          <w:b/>
          <w:bCs/>
          <w:sz w:val="24"/>
        </w:rPr>
        <w:t>温馨提示：</w:t>
      </w:r>
    </w:p>
    <w:p w:rsidR="00222F81" w:rsidRDefault="00540890">
      <w:pPr>
        <w:spacing w:line="380" w:lineRule="exact"/>
        <w:ind w:leftChars="-472" w:left="-991" w:rightChars="-486" w:right="-1021" w:firstLineChars="150" w:firstLine="360"/>
        <w:rPr>
          <w:rFonts w:ascii="宋体" w:hAnsi="宋体"/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、产权性质属于房改房、经济适用住房、单位集资房等福利房要求完成房改办上市申请（</w:t>
      </w:r>
      <w:r>
        <w:rPr>
          <w:rFonts w:hint="eastAsia"/>
          <w:sz w:val="24"/>
        </w:rPr>
        <w:t>5812506</w:t>
      </w:r>
      <w:r>
        <w:rPr>
          <w:rFonts w:hint="eastAsia"/>
          <w:sz w:val="24"/>
        </w:rPr>
        <w:t>）；</w:t>
      </w:r>
      <w:r w:rsidR="0092020C">
        <w:rPr>
          <w:rFonts w:hint="eastAsia"/>
          <w:sz w:val="24"/>
        </w:rPr>
        <w:t>在领取告知书后可</w:t>
      </w:r>
      <w:r>
        <w:rPr>
          <w:rFonts w:hint="eastAsia"/>
          <w:sz w:val="24"/>
        </w:rPr>
        <w:t>办理土地出让手续。</w:t>
      </w:r>
    </w:p>
    <w:p w:rsidR="00222F81" w:rsidRDefault="00540890">
      <w:pPr>
        <w:spacing w:line="380" w:lineRule="exact"/>
        <w:ind w:leftChars="-472" w:left="-991" w:rightChars="-486" w:right="-1021" w:firstLineChars="150" w:firstLine="360"/>
        <w:rPr>
          <w:rFonts w:ascii="宋体" w:hAnsi="宋体"/>
          <w:sz w:val="24"/>
        </w:rPr>
      </w:pPr>
      <w:r>
        <w:rPr>
          <w:rFonts w:hint="eastAsia"/>
          <w:sz w:val="24"/>
        </w:rPr>
        <w:t>*</w:t>
      </w:r>
      <w:r>
        <w:rPr>
          <w:rFonts w:hint="eastAsia"/>
          <w:sz w:val="24"/>
        </w:rPr>
        <w:t>属于夫妻间继承的可选择是否办理上市申请和划拨转出让手续</w:t>
      </w:r>
    </w:p>
    <w:p w:rsidR="00222F81" w:rsidRDefault="00540890">
      <w:pPr>
        <w:spacing w:line="380" w:lineRule="exact"/>
        <w:ind w:leftChars="-472" w:left="-991" w:rightChars="-486" w:right="-1021" w:firstLineChars="150" w:firstLine="360"/>
        <w:rPr>
          <w:rFonts w:ascii="宋体" w:hAnsi="宋体"/>
          <w:sz w:val="24"/>
        </w:rPr>
      </w:pPr>
      <w:r>
        <w:rPr>
          <w:rFonts w:hint="eastAsia"/>
          <w:sz w:val="24"/>
        </w:rPr>
        <w:t>*</w:t>
      </w:r>
      <w:r w:rsidR="00067715">
        <w:rPr>
          <w:rFonts w:hint="eastAsia"/>
          <w:sz w:val="24"/>
        </w:rPr>
        <w:t>划拨土地（住宅类）可选择非公证继承登记之后，再办理出让手续。</w:t>
      </w:r>
    </w:p>
    <w:p w:rsidR="00222F81" w:rsidRDefault="00540890">
      <w:pPr>
        <w:spacing w:line="380" w:lineRule="exact"/>
        <w:ind w:leftChars="-472" w:left="-991" w:rightChars="-486" w:right="-1021" w:firstLineChars="150" w:firstLine="360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、集成服务：继承转移登记</w:t>
      </w:r>
      <w:r>
        <w:rPr>
          <w:rFonts w:hint="eastAsia"/>
          <w:sz w:val="24"/>
        </w:rPr>
        <w:t>+</w:t>
      </w:r>
      <w:r>
        <w:rPr>
          <w:rFonts w:hint="eastAsia"/>
          <w:sz w:val="24"/>
        </w:rPr>
        <w:t>买卖或赠与转移登记、继承转移登记</w:t>
      </w:r>
      <w:r>
        <w:rPr>
          <w:rFonts w:hint="eastAsia"/>
          <w:sz w:val="24"/>
        </w:rPr>
        <w:t>+</w:t>
      </w:r>
      <w:r>
        <w:rPr>
          <w:rFonts w:hint="eastAsia"/>
          <w:sz w:val="24"/>
        </w:rPr>
        <w:t>抵押变更登记、继承转移登记</w:t>
      </w:r>
      <w:r>
        <w:rPr>
          <w:rFonts w:hint="eastAsia"/>
          <w:sz w:val="24"/>
        </w:rPr>
        <w:t>+</w:t>
      </w:r>
      <w:r>
        <w:rPr>
          <w:rFonts w:hint="eastAsia"/>
          <w:sz w:val="24"/>
        </w:rPr>
        <w:t>变更登记，一事通办。</w:t>
      </w:r>
    </w:p>
    <w:p w:rsidR="00222F81" w:rsidRDefault="00540890">
      <w:pPr>
        <w:spacing w:line="380" w:lineRule="exact"/>
        <w:ind w:leftChars="-472" w:left="-991" w:rightChars="-486" w:right="-1021" w:firstLineChars="150" w:firstLine="360"/>
        <w:rPr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>、办理期限：</w:t>
      </w:r>
      <w:r>
        <w:rPr>
          <w:rFonts w:hint="eastAsia"/>
          <w:sz w:val="24"/>
        </w:rPr>
        <w:t>10</w:t>
      </w:r>
      <w:r>
        <w:rPr>
          <w:rFonts w:hint="eastAsia"/>
          <w:sz w:val="24"/>
        </w:rPr>
        <w:t>个工作日（不含公示、问询、办理房改上市、土地划拨转出让等手续）。</w:t>
      </w:r>
    </w:p>
    <w:p w:rsidR="00222F81" w:rsidRDefault="00540890">
      <w:pPr>
        <w:spacing w:line="380" w:lineRule="exact"/>
        <w:ind w:leftChars="-472" w:left="-991" w:rightChars="-486" w:right="-1021" w:firstLineChars="150" w:firstLine="360"/>
        <w:rPr>
          <w:sz w:val="24"/>
        </w:rPr>
      </w:pPr>
      <w:r>
        <w:rPr>
          <w:rFonts w:hint="eastAsia"/>
          <w:sz w:val="24"/>
        </w:rPr>
        <w:t>4</w:t>
      </w:r>
      <w:r>
        <w:rPr>
          <w:rFonts w:hint="eastAsia"/>
          <w:sz w:val="24"/>
        </w:rPr>
        <w:t>、收费标准：（住宅</w:t>
      </w:r>
      <w:r>
        <w:rPr>
          <w:rFonts w:hint="eastAsia"/>
          <w:sz w:val="24"/>
        </w:rPr>
        <w:t>80</w:t>
      </w:r>
      <w:r>
        <w:rPr>
          <w:rFonts w:hint="eastAsia"/>
          <w:sz w:val="24"/>
        </w:rPr>
        <w:t>元</w:t>
      </w:r>
      <w:r>
        <w:rPr>
          <w:rFonts w:hint="eastAsia"/>
          <w:sz w:val="24"/>
        </w:rPr>
        <w:t>/</w:t>
      </w:r>
      <w:r>
        <w:rPr>
          <w:rFonts w:hint="eastAsia"/>
          <w:sz w:val="24"/>
        </w:rPr>
        <w:t>套，非住宅</w:t>
      </w:r>
      <w:r>
        <w:rPr>
          <w:rFonts w:hint="eastAsia"/>
          <w:sz w:val="24"/>
        </w:rPr>
        <w:t>550</w:t>
      </w:r>
      <w:r>
        <w:rPr>
          <w:rFonts w:hint="eastAsia"/>
          <w:sz w:val="24"/>
        </w:rPr>
        <w:t>元</w:t>
      </w:r>
      <w:r>
        <w:rPr>
          <w:rFonts w:hint="eastAsia"/>
          <w:sz w:val="24"/>
        </w:rPr>
        <w:t>/</w:t>
      </w:r>
      <w:r>
        <w:rPr>
          <w:rFonts w:hint="eastAsia"/>
          <w:sz w:val="24"/>
        </w:rPr>
        <w:t>套）。</w:t>
      </w:r>
    </w:p>
    <w:sectPr w:rsidR="00222F81" w:rsidSect="00222F81">
      <w:pgSz w:w="11906" w:h="16838"/>
      <w:pgMar w:top="851" w:right="1644" w:bottom="851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799D" w:rsidRDefault="0007799D" w:rsidP="00704980">
      <w:r>
        <w:separator/>
      </w:r>
    </w:p>
  </w:endnote>
  <w:endnote w:type="continuationSeparator" w:id="1">
    <w:p w:rsidR="0007799D" w:rsidRDefault="0007799D" w:rsidP="007049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799D" w:rsidRDefault="0007799D" w:rsidP="00704980">
      <w:r>
        <w:separator/>
      </w:r>
    </w:p>
  </w:footnote>
  <w:footnote w:type="continuationSeparator" w:id="1">
    <w:p w:rsidR="0007799D" w:rsidRDefault="0007799D" w:rsidP="0070498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763C3"/>
    <w:multiLevelType w:val="hybridMultilevel"/>
    <w:tmpl w:val="93C0B20A"/>
    <w:lvl w:ilvl="0" w:tplc="C1A0C4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4D5433D"/>
    <w:multiLevelType w:val="hybridMultilevel"/>
    <w:tmpl w:val="FB5E01D6"/>
    <w:lvl w:ilvl="0" w:tplc="9BEC48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961BA"/>
    <w:rsid w:val="0000752F"/>
    <w:rsid w:val="0002311F"/>
    <w:rsid w:val="00047DC8"/>
    <w:rsid w:val="00067715"/>
    <w:rsid w:val="0007799D"/>
    <w:rsid w:val="000D54C9"/>
    <w:rsid w:val="000D7BEA"/>
    <w:rsid w:val="001251B6"/>
    <w:rsid w:val="00127305"/>
    <w:rsid w:val="00222F81"/>
    <w:rsid w:val="00235A1E"/>
    <w:rsid w:val="00260BDB"/>
    <w:rsid w:val="00281A78"/>
    <w:rsid w:val="002D3ADC"/>
    <w:rsid w:val="00305B5E"/>
    <w:rsid w:val="00354141"/>
    <w:rsid w:val="003961BA"/>
    <w:rsid w:val="003D04A6"/>
    <w:rsid w:val="003E5864"/>
    <w:rsid w:val="003F6F08"/>
    <w:rsid w:val="00412191"/>
    <w:rsid w:val="00432224"/>
    <w:rsid w:val="00454322"/>
    <w:rsid w:val="00460F1B"/>
    <w:rsid w:val="0046572F"/>
    <w:rsid w:val="00540890"/>
    <w:rsid w:val="005721B7"/>
    <w:rsid w:val="005A7418"/>
    <w:rsid w:val="005D2372"/>
    <w:rsid w:val="00641F06"/>
    <w:rsid w:val="00672702"/>
    <w:rsid w:val="00690F86"/>
    <w:rsid w:val="006F40D4"/>
    <w:rsid w:val="0070376A"/>
    <w:rsid w:val="00704980"/>
    <w:rsid w:val="00706455"/>
    <w:rsid w:val="00706A76"/>
    <w:rsid w:val="00724534"/>
    <w:rsid w:val="00724AC1"/>
    <w:rsid w:val="007D2E6F"/>
    <w:rsid w:val="007E4F90"/>
    <w:rsid w:val="00801D16"/>
    <w:rsid w:val="00871614"/>
    <w:rsid w:val="008A1692"/>
    <w:rsid w:val="0092020C"/>
    <w:rsid w:val="00920F57"/>
    <w:rsid w:val="00930181"/>
    <w:rsid w:val="00930A55"/>
    <w:rsid w:val="00960B95"/>
    <w:rsid w:val="0096454F"/>
    <w:rsid w:val="00967491"/>
    <w:rsid w:val="009763AB"/>
    <w:rsid w:val="0098689D"/>
    <w:rsid w:val="009B553B"/>
    <w:rsid w:val="00A04246"/>
    <w:rsid w:val="00A15B4C"/>
    <w:rsid w:val="00A81373"/>
    <w:rsid w:val="00AA137C"/>
    <w:rsid w:val="00B04102"/>
    <w:rsid w:val="00B54D1E"/>
    <w:rsid w:val="00B671E4"/>
    <w:rsid w:val="00B8127E"/>
    <w:rsid w:val="00BF6656"/>
    <w:rsid w:val="00C23052"/>
    <w:rsid w:val="00C72174"/>
    <w:rsid w:val="00CD6E4E"/>
    <w:rsid w:val="00D120C2"/>
    <w:rsid w:val="00D56398"/>
    <w:rsid w:val="00D60A41"/>
    <w:rsid w:val="00D70392"/>
    <w:rsid w:val="00DD4051"/>
    <w:rsid w:val="00DE4149"/>
    <w:rsid w:val="00E21311"/>
    <w:rsid w:val="00E333F4"/>
    <w:rsid w:val="00E34939"/>
    <w:rsid w:val="00E432CB"/>
    <w:rsid w:val="00E4590E"/>
    <w:rsid w:val="00E74609"/>
    <w:rsid w:val="00EC506F"/>
    <w:rsid w:val="00ED11EE"/>
    <w:rsid w:val="00F61635"/>
    <w:rsid w:val="00F765F3"/>
    <w:rsid w:val="00F8107D"/>
    <w:rsid w:val="00FE0513"/>
    <w:rsid w:val="00FF652B"/>
    <w:rsid w:val="05E03877"/>
    <w:rsid w:val="0F402D0F"/>
    <w:rsid w:val="18273BB7"/>
    <w:rsid w:val="19B624CC"/>
    <w:rsid w:val="1D1727ED"/>
    <w:rsid w:val="25FC73DA"/>
    <w:rsid w:val="27A23392"/>
    <w:rsid w:val="2BE076B4"/>
    <w:rsid w:val="34F56CBB"/>
    <w:rsid w:val="39D67D16"/>
    <w:rsid w:val="3DA34F33"/>
    <w:rsid w:val="430C3D3E"/>
    <w:rsid w:val="4B3B6C85"/>
    <w:rsid w:val="51B545DC"/>
    <w:rsid w:val="59412B2E"/>
    <w:rsid w:val="5FAA5C94"/>
    <w:rsid w:val="642477BC"/>
    <w:rsid w:val="652141DA"/>
    <w:rsid w:val="65D65E32"/>
    <w:rsid w:val="68C71F38"/>
    <w:rsid w:val="6FFB2B8E"/>
    <w:rsid w:val="71496FEC"/>
    <w:rsid w:val="77257E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/>
    <w:lsdException w:name="footer" w:semiHidden="0" w:unhideWhenUsed="0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F8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222F81"/>
    <w:rPr>
      <w:sz w:val="18"/>
      <w:szCs w:val="18"/>
    </w:rPr>
  </w:style>
  <w:style w:type="paragraph" w:styleId="a4">
    <w:name w:val="footer"/>
    <w:basedOn w:val="a"/>
    <w:link w:val="Char0"/>
    <w:qFormat/>
    <w:rsid w:val="00222F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rsid w:val="00222F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rsid w:val="00222F81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sid w:val="00222F81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sid w:val="00222F8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List Paragraph"/>
    <w:basedOn w:val="a"/>
    <w:uiPriority w:val="99"/>
    <w:unhideWhenUsed/>
    <w:rsid w:val="00222F8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331</Words>
  <Characters>1891</Characters>
  <Application>Microsoft Office Word</Application>
  <DocSecurity>0</DocSecurity>
  <Lines>15</Lines>
  <Paragraphs>4</Paragraphs>
  <ScaleCrop>false</ScaleCrop>
  <Company/>
  <LinksUpToDate>false</LinksUpToDate>
  <CharactersWithSpaces>2218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bdc3-304</cp:lastModifiedBy>
  <cp:revision>5</cp:revision>
  <cp:lastPrinted>2024-04-25T07:06:00Z</cp:lastPrinted>
  <dcterms:created xsi:type="dcterms:W3CDTF">2025-06-26T01:35:00Z</dcterms:created>
  <dcterms:modified xsi:type="dcterms:W3CDTF">2025-08-20T07:28:00Z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