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880" w:firstLineChars="200"/>
        <w:jc w:val="center"/>
        <w:rPr>
          <w:rFonts w:hint="eastAsia" w:ascii="黑体" w:hAnsi="黑体" w:eastAsia="黑体" w:cs="黑体"/>
          <w:color w:val="000000"/>
          <w:sz w:val="44"/>
          <w:szCs w:val="44"/>
          <w:shd w:val="clear" w:color="auto" w:fill="FFFFFF"/>
          <w:lang w:val="en-US" w:eastAsia="zh-CN"/>
        </w:rPr>
      </w:pPr>
      <w:r>
        <w:rPr>
          <w:rFonts w:hint="eastAsia" w:ascii="黑体" w:hAnsi="黑体" w:eastAsia="黑体" w:cs="黑体"/>
          <w:color w:val="000000"/>
          <w:sz w:val="44"/>
          <w:szCs w:val="44"/>
          <w:shd w:val="clear" w:color="auto" w:fill="FFFFFF"/>
          <w:lang w:eastAsia="zh-CN"/>
        </w:rPr>
        <w:t>关于开展</w:t>
      </w:r>
      <w:r>
        <w:rPr>
          <w:rFonts w:hint="eastAsia" w:ascii="黑体" w:hAnsi="黑体" w:eastAsia="黑体" w:cs="黑体"/>
          <w:color w:val="000000"/>
          <w:sz w:val="44"/>
          <w:szCs w:val="44"/>
          <w:shd w:val="clear" w:color="auto" w:fill="FFFFFF"/>
          <w:lang w:val="en-US" w:eastAsia="zh-CN"/>
        </w:rPr>
        <w:t>2024年度土地评估机构入库</w:t>
      </w:r>
    </w:p>
    <w:p>
      <w:pPr>
        <w:spacing w:line="540" w:lineRule="exact"/>
        <w:ind w:firstLine="880" w:firstLineChars="200"/>
        <w:jc w:val="center"/>
        <w:rPr>
          <w:rFonts w:hint="eastAsia" w:ascii="黑体" w:hAnsi="黑体" w:eastAsia="黑体" w:cs="黑体"/>
          <w:color w:val="000000"/>
          <w:sz w:val="44"/>
          <w:szCs w:val="44"/>
          <w:shd w:val="clear" w:color="auto" w:fill="FFFFFF"/>
          <w:lang w:eastAsia="zh-CN"/>
        </w:rPr>
      </w:pPr>
      <w:r>
        <w:rPr>
          <w:rFonts w:hint="eastAsia" w:ascii="黑体" w:hAnsi="黑体" w:eastAsia="黑体" w:cs="黑体"/>
          <w:color w:val="000000"/>
          <w:sz w:val="44"/>
          <w:szCs w:val="44"/>
          <w:shd w:val="clear" w:color="auto" w:fill="FFFFFF"/>
          <w:lang w:val="en-US" w:eastAsia="zh-CN"/>
        </w:rPr>
        <w:t>评审工作的公告</w:t>
      </w:r>
    </w:p>
    <w:p>
      <w:pPr>
        <w:spacing w:line="540" w:lineRule="exac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为进一步加强土地市场评估机构管理，根据</w:t>
      </w:r>
      <w:r>
        <w:rPr>
          <w:rFonts w:hint="eastAsia" w:ascii="仿宋" w:hAnsi="仿宋" w:eastAsia="仿宋" w:cs="仿宋"/>
          <w:color w:val="000000"/>
          <w:sz w:val="32"/>
          <w:szCs w:val="32"/>
          <w:shd w:val="clear" w:color="auto" w:fill="FFFFFF"/>
          <w:lang w:eastAsia="zh-CN"/>
        </w:rPr>
        <w:t>《</w:t>
      </w:r>
      <w:r>
        <w:rPr>
          <w:rFonts w:ascii="仿宋" w:hAnsi="仿宋" w:eastAsia="仿宋" w:cs="仿宋"/>
          <w:color w:val="000000"/>
          <w:sz w:val="32"/>
          <w:szCs w:val="32"/>
          <w:shd w:val="clear" w:color="auto" w:fill="FFFFFF"/>
        </w:rPr>
        <w:t>关于印发《</w:t>
      </w:r>
      <w:r>
        <w:rPr>
          <w:rFonts w:hint="eastAsia" w:ascii="仿宋" w:hAnsi="仿宋" w:eastAsia="仿宋" w:cs="仿宋"/>
          <w:color w:val="000000"/>
          <w:sz w:val="32"/>
          <w:szCs w:val="32"/>
          <w:shd w:val="clear" w:color="auto" w:fill="FFFFFF"/>
          <w:lang w:eastAsia="zh-CN"/>
        </w:rPr>
        <w:t>桂林市自然资源局</w:t>
      </w:r>
      <w:r>
        <w:rPr>
          <w:rFonts w:ascii="仿宋" w:hAnsi="仿宋" w:eastAsia="仿宋" w:cs="仿宋"/>
          <w:color w:val="000000"/>
          <w:sz w:val="32"/>
          <w:szCs w:val="32"/>
          <w:shd w:val="clear" w:color="auto" w:fill="FFFFFF"/>
        </w:rPr>
        <w:t>公开摇号选取土地评估中介机构办法》</w:t>
      </w:r>
      <w:r>
        <w:rPr>
          <w:rFonts w:hint="eastAsia" w:ascii="仿宋_GB2312" w:hAnsi="仿宋_GB2312" w:eastAsia="仿宋_GB2312" w:cs="仿宋_GB2312"/>
          <w:sz w:val="32"/>
          <w:szCs w:val="32"/>
          <w:lang w:val="en-US" w:eastAsia="zh-CN"/>
        </w:rPr>
        <w:t>（市自然资字〔2021〕313号）</w:t>
      </w:r>
      <w:r>
        <w:rPr>
          <w:rFonts w:ascii="仿宋" w:hAnsi="仿宋" w:eastAsia="仿宋" w:cs="仿宋"/>
          <w:color w:val="000000"/>
          <w:sz w:val="32"/>
          <w:szCs w:val="32"/>
          <w:shd w:val="clear" w:color="auto" w:fill="FFFFFF"/>
        </w:rPr>
        <w:t>文件精神，我局将组织开展</w:t>
      </w: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ascii="仿宋" w:hAnsi="仿宋" w:eastAsia="仿宋" w:cs="仿宋"/>
          <w:color w:val="000000"/>
          <w:sz w:val="32"/>
          <w:szCs w:val="32"/>
          <w:shd w:val="clear" w:color="auto" w:fill="FFFFFF"/>
        </w:rPr>
        <w:t>年度土地估价机构入库评审工作，现将有关事项公告</w:t>
      </w:r>
      <w:r>
        <w:rPr>
          <w:rFonts w:hint="eastAsia" w:ascii="仿宋" w:hAnsi="仿宋" w:eastAsia="仿宋" w:cs="仿宋"/>
          <w:color w:val="000000"/>
          <w:sz w:val="32"/>
          <w:szCs w:val="32"/>
          <w:shd w:val="clear" w:color="auto" w:fill="FFFFFF"/>
        </w:rPr>
        <w:t>如下</w:t>
      </w:r>
      <w:r>
        <w:rPr>
          <w:rFonts w:ascii="仿宋" w:hAnsi="仿宋" w:eastAsia="仿宋" w:cs="仿宋"/>
          <w:color w:val="000000"/>
          <w:sz w:val="32"/>
          <w:szCs w:val="32"/>
          <w:shd w:val="clear" w:color="auto" w:fill="FFFFFF"/>
        </w:rPr>
        <w:t>：</w:t>
      </w:r>
    </w:p>
    <w:p>
      <w:pPr>
        <w:pStyle w:val="4"/>
        <w:widowControl/>
        <w:spacing w:before="0" w:beforeAutospacing="0" w:after="0" w:afterAutospacing="0" w:line="540" w:lineRule="exact"/>
        <w:ind w:firstLine="800" w:firstLineChars="250"/>
      </w:pPr>
      <w:r>
        <w:rPr>
          <w:rFonts w:ascii="仿宋" w:hAnsi="仿宋" w:eastAsia="仿宋" w:cs="仿宋"/>
          <w:color w:val="000000"/>
          <w:kern w:val="2"/>
          <w:sz w:val="32"/>
          <w:szCs w:val="32"/>
          <w:shd w:val="clear" w:color="auto" w:fill="FFFFFF"/>
        </w:rPr>
        <w:t>一、申请入围条件</w:t>
      </w:r>
    </w:p>
    <w:p>
      <w:pPr>
        <w:spacing w:line="54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（一）通过2</w:t>
      </w:r>
      <w:r>
        <w:rPr>
          <w:rFonts w:ascii="仿宋" w:hAnsi="仿宋" w:eastAsia="仿宋" w:cs="仿宋"/>
          <w:color w:val="000000"/>
          <w:sz w:val="32"/>
          <w:szCs w:val="32"/>
          <w:shd w:val="clear" w:color="auto" w:fill="FFFFFF"/>
        </w:rPr>
        <w:t>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年度工商年检；</w:t>
      </w:r>
    </w:p>
    <w:p>
      <w:pPr>
        <w:spacing w:line="5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w:t>
      </w:r>
      <w:r>
        <w:rPr>
          <w:rFonts w:ascii="仿宋" w:hAnsi="仿宋" w:eastAsia="仿宋" w:cs="仿宋"/>
          <w:color w:val="000000"/>
          <w:sz w:val="32"/>
          <w:szCs w:val="32"/>
          <w:shd w:val="clear" w:color="auto" w:fill="FFFFFF"/>
        </w:rPr>
        <w:t>取得省级自然资源主管部门颁发的</w:t>
      </w:r>
      <w:r>
        <w:rPr>
          <w:rFonts w:hint="eastAsia" w:ascii="仿宋" w:hAnsi="仿宋" w:eastAsia="仿宋" w:cs="仿宋"/>
          <w:color w:val="000000"/>
          <w:sz w:val="32"/>
          <w:szCs w:val="32"/>
          <w:shd w:val="clear" w:color="auto" w:fill="FFFFFF"/>
        </w:rPr>
        <w:t>土地估价机构</w:t>
      </w:r>
      <w:r>
        <w:rPr>
          <w:rFonts w:ascii="仿宋" w:hAnsi="仿宋" w:eastAsia="仿宋" w:cs="仿宋"/>
          <w:color w:val="000000"/>
          <w:sz w:val="32"/>
          <w:szCs w:val="32"/>
          <w:shd w:val="clear" w:color="auto" w:fill="FFFFFF"/>
        </w:rPr>
        <w:t>备案</w:t>
      </w:r>
      <w:r>
        <w:rPr>
          <w:rFonts w:hint="eastAsia" w:ascii="仿宋" w:hAnsi="仿宋" w:eastAsia="仿宋" w:cs="仿宋"/>
          <w:color w:val="000000"/>
          <w:sz w:val="32"/>
          <w:szCs w:val="32"/>
          <w:shd w:val="clear" w:color="auto" w:fill="FFFFFF"/>
        </w:rPr>
        <w:t>函；</w:t>
      </w:r>
    </w:p>
    <w:p>
      <w:pPr>
        <w:spacing w:line="5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（三）具有房地产评估二级以上资质</w:t>
      </w:r>
      <w:r>
        <w:rPr>
          <w:rFonts w:ascii="仿宋" w:hAnsi="仿宋" w:eastAsia="仿宋" w:cs="仿宋"/>
          <w:color w:val="000000"/>
          <w:sz w:val="32"/>
          <w:szCs w:val="32"/>
          <w:shd w:val="clear" w:color="auto" w:fill="FFFFFF"/>
        </w:rPr>
        <w:t>；</w:t>
      </w:r>
    </w:p>
    <w:p>
      <w:pPr>
        <w:spacing w:line="5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w:t>
      </w:r>
      <w:r>
        <w:rPr>
          <w:rFonts w:ascii="仿宋" w:hAnsi="仿宋" w:eastAsia="仿宋" w:cs="仿宋"/>
          <w:color w:val="000000"/>
          <w:sz w:val="32"/>
          <w:szCs w:val="32"/>
          <w:shd w:val="clear" w:color="auto" w:fill="FFFFFF"/>
        </w:rPr>
        <w:t>在广西土地估价师协会登记并取得相应的</w:t>
      </w:r>
      <w:r>
        <w:rPr>
          <w:rFonts w:hint="eastAsia" w:ascii="仿宋" w:hAnsi="仿宋" w:eastAsia="仿宋" w:cs="仿宋"/>
          <w:color w:val="000000"/>
          <w:sz w:val="32"/>
          <w:szCs w:val="32"/>
          <w:shd w:val="clear" w:color="auto" w:fill="FFFFFF"/>
        </w:rPr>
        <w:t>会员</w:t>
      </w:r>
      <w:r>
        <w:rPr>
          <w:rFonts w:ascii="仿宋" w:hAnsi="仿宋" w:eastAsia="仿宋" w:cs="仿宋"/>
          <w:color w:val="000000"/>
          <w:sz w:val="32"/>
          <w:szCs w:val="32"/>
          <w:shd w:val="clear" w:color="auto" w:fill="FFFFFF"/>
        </w:rPr>
        <w:t>证书；</w:t>
      </w:r>
    </w:p>
    <w:p>
      <w:pPr>
        <w:spacing w:line="5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w:t>
      </w:r>
      <w:r>
        <w:rPr>
          <w:rFonts w:ascii="仿宋" w:hAnsi="仿宋" w:eastAsia="仿宋" w:cs="仿宋"/>
          <w:color w:val="000000"/>
          <w:sz w:val="32"/>
          <w:szCs w:val="32"/>
          <w:shd w:val="clear" w:color="auto" w:fill="FFFFFF"/>
        </w:rPr>
        <w:t>近三年抽查的土地估价报告</w:t>
      </w:r>
      <w:r>
        <w:rPr>
          <w:rFonts w:hint="eastAsia" w:ascii="仿宋" w:hAnsi="仿宋" w:eastAsia="仿宋" w:cs="仿宋"/>
          <w:color w:val="000000"/>
          <w:sz w:val="32"/>
          <w:szCs w:val="32"/>
          <w:shd w:val="clear" w:color="auto" w:fill="FFFFFF"/>
          <w:lang w:eastAsia="zh-CN"/>
        </w:rPr>
        <w:t>评议结果</w:t>
      </w:r>
      <w:r>
        <w:rPr>
          <w:rFonts w:ascii="仿宋" w:hAnsi="仿宋" w:eastAsia="仿宋" w:cs="仿宋"/>
          <w:color w:val="000000"/>
          <w:sz w:val="32"/>
          <w:szCs w:val="32"/>
          <w:shd w:val="clear" w:color="auto" w:fill="FFFFFF"/>
        </w:rPr>
        <w:t>均为基本合格及以上等级；</w:t>
      </w:r>
    </w:p>
    <w:p>
      <w:pPr>
        <w:spacing w:line="5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w:t>
      </w:r>
      <w:r>
        <w:rPr>
          <w:rFonts w:ascii="仿宋" w:hAnsi="仿宋" w:eastAsia="仿宋" w:cs="仿宋"/>
          <w:color w:val="000000"/>
          <w:sz w:val="32"/>
          <w:szCs w:val="32"/>
          <w:shd w:val="clear" w:color="auto" w:fill="FFFFFF"/>
        </w:rPr>
        <w:t>近三年执业没有</w:t>
      </w:r>
      <w:r>
        <w:rPr>
          <w:rFonts w:hint="eastAsia" w:ascii="仿宋" w:hAnsi="仿宋" w:eastAsia="仿宋" w:cs="仿宋"/>
          <w:color w:val="000000"/>
          <w:sz w:val="32"/>
          <w:szCs w:val="32"/>
          <w:shd w:val="clear" w:color="auto" w:fill="FFFFFF"/>
          <w:lang w:eastAsia="zh-CN"/>
        </w:rPr>
        <w:t>纪检处分、法律制裁、失信惩戒等不良记录</w:t>
      </w:r>
      <w:r>
        <w:rPr>
          <w:rFonts w:ascii="仿宋" w:hAnsi="仿宋" w:eastAsia="仿宋" w:cs="仿宋"/>
          <w:color w:val="000000"/>
          <w:sz w:val="32"/>
          <w:szCs w:val="32"/>
          <w:shd w:val="clear" w:color="auto" w:fill="FFFFFF"/>
        </w:rPr>
        <w:t>；</w:t>
      </w:r>
    </w:p>
    <w:p>
      <w:pPr>
        <w:spacing w:line="54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桂林市外的机构必须在桂林市城区设立分公司，保证有固定办公场所、三名以上有执业资格的常驻工作土地估价师和三名以上有执业资格的常驻工作房地产估价师（土地估价师和房地产估价师可以是同一人）。</w:t>
      </w:r>
    </w:p>
    <w:p>
      <w:pPr>
        <w:pStyle w:val="4"/>
        <w:widowControl/>
        <w:spacing w:before="0" w:beforeAutospacing="0" w:after="0" w:afterAutospacing="0" w:line="540" w:lineRule="exact"/>
        <w:ind w:firstLine="800" w:firstLineChars="250"/>
        <w:rPr>
          <w:rFonts w:hint="eastAsia" w:ascii="仿宋" w:hAnsi="仿宋" w:eastAsia="仿宋" w:cs="仿宋"/>
          <w:color w:val="000000"/>
          <w:kern w:val="2"/>
          <w:sz w:val="32"/>
          <w:szCs w:val="32"/>
          <w:shd w:val="clear" w:color="auto" w:fill="FFFFFF"/>
        </w:rPr>
      </w:pPr>
      <w:r>
        <w:rPr>
          <w:rFonts w:ascii="仿宋" w:hAnsi="仿宋" w:eastAsia="仿宋" w:cs="仿宋"/>
          <w:color w:val="000000"/>
          <w:kern w:val="2"/>
          <w:sz w:val="32"/>
          <w:szCs w:val="32"/>
          <w:shd w:val="clear" w:color="auto" w:fill="FFFFFF"/>
        </w:rPr>
        <w:t>二、申请入</w:t>
      </w:r>
      <w:r>
        <w:rPr>
          <w:rFonts w:hint="eastAsia" w:ascii="仿宋" w:hAnsi="仿宋" w:eastAsia="仿宋" w:cs="仿宋"/>
          <w:color w:val="000000"/>
          <w:kern w:val="2"/>
          <w:sz w:val="32"/>
          <w:szCs w:val="32"/>
          <w:shd w:val="clear" w:color="auto" w:fill="FFFFFF"/>
        </w:rPr>
        <w:t>库</w:t>
      </w:r>
      <w:r>
        <w:rPr>
          <w:rFonts w:ascii="仿宋" w:hAnsi="仿宋" w:eastAsia="仿宋" w:cs="仿宋"/>
          <w:color w:val="000000"/>
          <w:kern w:val="2"/>
          <w:sz w:val="32"/>
          <w:szCs w:val="32"/>
          <w:shd w:val="clear" w:color="auto" w:fill="FFFFFF"/>
        </w:rPr>
        <w:t>需提交材料</w:t>
      </w:r>
    </w:p>
    <w:p>
      <w:pPr>
        <w:pStyle w:val="4"/>
        <w:widowControl/>
        <w:spacing w:before="0" w:beforeAutospacing="0" w:after="0" w:afterAutospacing="0" w:line="540" w:lineRule="exact"/>
        <w:ind w:firstLine="640" w:firstLineChars="200"/>
      </w:pPr>
      <w:r>
        <w:rPr>
          <w:rFonts w:ascii="仿宋" w:hAnsi="仿宋" w:eastAsia="仿宋" w:cs="仿宋"/>
          <w:color w:val="000000"/>
          <w:sz w:val="32"/>
          <w:szCs w:val="32"/>
          <w:shd w:val="clear" w:color="auto" w:fill="FFFFFF"/>
        </w:rPr>
        <w:t>（一）</w:t>
      </w:r>
      <w:r>
        <w:rPr>
          <w:rFonts w:hint="eastAsia" w:ascii="仿宋" w:hAnsi="仿宋" w:eastAsia="仿宋" w:cs="仿宋"/>
          <w:color w:val="000000"/>
          <w:sz w:val="32"/>
          <w:szCs w:val="32"/>
          <w:shd w:val="clear" w:color="auto" w:fill="FFFFFF"/>
        </w:rPr>
        <w:t>有效的</w:t>
      </w:r>
      <w:r>
        <w:rPr>
          <w:rFonts w:ascii="仿宋" w:hAnsi="仿宋" w:eastAsia="仿宋" w:cs="仿宋"/>
          <w:color w:val="000000"/>
          <w:sz w:val="32"/>
          <w:szCs w:val="32"/>
          <w:shd w:val="clear" w:color="auto" w:fill="FFFFFF"/>
        </w:rPr>
        <w:t>营业执照（复印件一份，</w:t>
      </w:r>
      <w:r>
        <w:rPr>
          <w:rFonts w:hint="eastAsia" w:ascii="仿宋" w:hAnsi="仿宋" w:eastAsia="仿宋" w:cs="仿宋"/>
          <w:color w:val="000000"/>
          <w:sz w:val="32"/>
          <w:szCs w:val="32"/>
          <w:shd w:val="clear" w:color="auto" w:fill="FFFFFF"/>
        </w:rPr>
        <w:t>副</w:t>
      </w:r>
      <w:r>
        <w:rPr>
          <w:rFonts w:ascii="仿宋" w:hAnsi="仿宋" w:eastAsia="仿宋" w:cs="仿宋"/>
          <w:color w:val="000000"/>
          <w:sz w:val="32"/>
          <w:szCs w:val="32"/>
          <w:shd w:val="clear" w:color="auto" w:fill="FFFFFF"/>
        </w:rPr>
        <w:t>本</w:t>
      </w:r>
      <w:r>
        <w:rPr>
          <w:rFonts w:hint="eastAsia" w:ascii="仿宋" w:hAnsi="仿宋" w:eastAsia="仿宋" w:cs="仿宋"/>
          <w:color w:val="000000"/>
          <w:sz w:val="32"/>
          <w:szCs w:val="32"/>
          <w:shd w:val="clear" w:color="auto" w:fill="FFFFFF"/>
        </w:rPr>
        <w:t>原件核</w:t>
      </w:r>
      <w:r>
        <w:rPr>
          <w:rFonts w:ascii="仿宋" w:hAnsi="仿宋" w:eastAsia="仿宋" w:cs="仿宋"/>
          <w:color w:val="000000"/>
          <w:sz w:val="32"/>
          <w:szCs w:val="32"/>
          <w:shd w:val="clear" w:color="auto" w:fill="FFFFFF"/>
        </w:rPr>
        <w:t>对）；</w:t>
      </w:r>
    </w:p>
    <w:p>
      <w:pPr>
        <w:pStyle w:val="4"/>
        <w:widowControl/>
        <w:spacing w:before="0" w:beforeAutospacing="0" w:after="0" w:afterAutospacing="0" w:line="540" w:lineRule="exac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（二）</w:t>
      </w:r>
      <w:r>
        <w:rPr>
          <w:rFonts w:hint="eastAsia" w:ascii="仿宋" w:hAnsi="仿宋" w:eastAsia="仿宋" w:cs="仿宋"/>
          <w:color w:val="000000"/>
          <w:sz w:val="32"/>
          <w:szCs w:val="32"/>
          <w:shd w:val="clear" w:color="auto" w:fill="FFFFFF"/>
        </w:rPr>
        <w:t>省级自然</w:t>
      </w:r>
      <w:r>
        <w:rPr>
          <w:rFonts w:ascii="仿宋" w:hAnsi="仿宋" w:eastAsia="仿宋" w:cs="仿宋"/>
          <w:color w:val="000000"/>
          <w:sz w:val="32"/>
          <w:szCs w:val="32"/>
          <w:shd w:val="clear" w:color="auto" w:fill="FFFFFF"/>
        </w:rPr>
        <w:t>资源主</w:t>
      </w:r>
      <w:r>
        <w:rPr>
          <w:rFonts w:hint="eastAsia" w:ascii="仿宋" w:hAnsi="仿宋" w:eastAsia="仿宋" w:cs="仿宋"/>
          <w:color w:val="000000"/>
          <w:sz w:val="32"/>
          <w:szCs w:val="32"/>
          <w:shd w:val="clear" w:color="auto" w:fill="FFFFFF"/>
        </w:rPr>
        <w:t>管</w:t>
      </w:r>
      <w:r>
        <w:rPr>
          <w:rFonts w:ascii="仿宋" w:hAnsi="仿宋" w:eastAsia="仿宋" w:cs="仿宋"/>
          <w:color w:val="000000"/>
          <w:sz w:val="32"/>
          <w:szCs w:val="32"/>
          <w:shd w:val="clear" w:color="auto" w:fill="FFFFFF"/>
        </w:rPr>
        <w:t>部门颁发的土地估价机构备案函（复印件一份，</w:t>
      </w:r>
      <w:r>
        <w:rPr>
          <w:rFonts w:hint="eastAsia" w:ascii="仿宋" w:hAnsi="仿宋" w:eastAsia="仿宋" w:cs="仿宋"/>
          <w:color w:val="000000"/>
          <w:sz w:val="32"/>
          <w:szCs w:val="32"/>
          <w:shd w:val="clear" w:color="auto" w:fill="FFFFFF"/>
        </w:rPr>
        <w:t>原件核</w:t>
      </w:r>
      <w:r>
        <w:rPr>
          <w:rFonts w:ascii="仿宋" w:hAnsi="仿宋" w:eastAsia="仿宋" w:cs="仿宋"/>
          <w:color w:val="000000"/>
          <w:sz w:val="32"/>
          <w:szCs w:val="32"/>
          <w:shd w:val="clear" w:color="auto" w:fill="FFFFFF"/>
        </w:rPr>
        <w:t>对）；</w:t>
      </w:r>
    </w:p>
    <w:p>
      <w:pPr>
        <w:pStyle w:val="4"/>
        <w:widowControl/>
        <w:spacing w:before="0" w:beforeAutospacing="0" w:after="0" w:afterAutospacing="0" w:line="540" w:lineRule="exact"/>
        <w:ind w:firstLine="640" w:firstLineChars="200"/>
        <w:rPr>
          <w:rFonts w:hint="eastAsia"/>
        </w:rPr>
      </w:pPr>
      <w:r>
        <w:rPr>
          <w:rFonts w:hint="eastAsia" w:ascii="仿宋" w:hAnsi="仿宋" w:eastAsia="仿宋" w:cs="仿宋"/>
          <w:color w:val="000000"/>
          <w:sz w:val="32"/>
          <w:szCs w:val="32"/>
          <w:shd w:val="clear" w:color="auto" w:fill="FFFFFF"/>
        </w:rPr>
        <w:t>（三）省、自治区级或以上主管部门颁发的房地产估价机构备案证书（复印件一份，原件核对）；</w:t>
      </w:r>
    </w:p>
    <w:p>
      <w:pPr>
        <w:pStyle w:val="4"/>
        <w:widowControl/>
        <w:spacing w:before="0" w:beforeAutospacing="0" w:after="0" w:afterAutospacing="0" w:line="540" w:lineRule="exac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四</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备案土地估价师</w:t>
      </w:r>
      <w:r>
        <w:rPr>
          <w:rFonts w:ascii="仿宋" w:hAnsi="仿宋" w:eastAsia="仿宋" w:cs="仿宋"/>
          <w:color w:val="000000"/>
          <w:sz w:val="32"/>
          <w:szCs w:val="32"/>
          <w:shd w:val="clear" w:color="auto" w:fill="FFFFFF"/>
        </w:rPr>
        <w:t>的资格证书</w:t>
      </w:r>
      <w:r>
        <w:rPr>
          <w:rFonts w:hint="eastAsia" w:ascii="仿宋" w:hAnsi="仿宋" w:eastAsia="仿宋" w:cs="仿宋"/>
          <w:color w:val="000000"/>
          <w:sz w:val="32"/>
          <w:szCs w:val="32"/>
          <w:shd w:val="clear" w:color="auto" w:fill="FFFFFF"/>
        </w:rPr>
        <w:t>、备案房产估价师的资格证书以</w:t>
      </w:r>
      <w:r>
        <w:rPr>
          <w:rFonts w:hint="eastAsia" w:ascii="仿宋" w:hAnsi="仿宋" w:eastAsia="仿宋" w:cs="仿宋"/>
          <w:color w:val="000000"/>
          <w:sz w:val="32"/>
          <w:szCs w:val="32"/>
          <w:shd w:val="clear" w:color="auto" w:fill="FFFFFF"/>
          <w:lang w:eastAsia="zh-CN"/>
        </w:rPr>
        <w:t>及</w:t>
      </w:r>
      <w:r>
        <w:rPr>
          <w:rFonts w:hint="eastAsia" w:ascii="仿宋" w:hAnsi="仿宋" w:eastAsia="仿宋" w:cs="仿宋"/>
          <w:color w:val="000000"/>
          <w:sz w:val="32"/>
          <w:szCs w:val="32"/>
          <w:shd w:val="clear" w:color="auto" w:fill="FFFFFF"/>
        </w:rPr>
        <w:t>本单位或分公司缴纳社会保险的证明（分公司明确三名常驻工作土地估价师、房地产估价师）</w:t>
      </w:r>
      <w:r>
        <w:rPr>
          <w:rFonts w:ascii="仿宋" w:hAnsi="仿宋" w:eastAsia="仿宋" w:cs="仿宋"/>
          <w:color w:val="000000"/>
          <w:sz w:val="32"/>
          <w:szCs w:val="32"/>
          <w:shd w:val="clear" w:color="auto" w:fill="FFFFFF"/>
        </w:rPr>
        <w:t>（复印件一份，</w:t>
      </w:r>
      <w:r>
        <w:rPr>
          <w:rFonts w:hint="eastAsia" w:ascii="仿宋" w:hAnsi="仿宋" w:eastAsia="仿宋" w:cs="仿宋"/>
          <w:color w:val="000000"/>
          <w:sz w:val="32"/>
          <w:szCs w:val="32"/>
          <w:shd w:val="clear" w:color="auto" w:fill="FFFFFF"/>
        </w:rPr>
        <w:t>原件核</w:t>
      </w:r>
      <w:r>
        <w:rPr>
          <w:rFonts w:ascii="仿宋" w:hAnsi="仿宋" w:eastAsia="仿宋" w:cs="仿宋"/>
          <w:color w:val="000000"/>
          <w:sz w:val="32"/>
          <w:szCs w:val="32"/>
          <w:shd w:val="clear" w:color="auto" w:fill="FFFFFF"/>
        </w:rPr>
        <w:t>对）；</w:t>
      </w:r>
    </w:p>
    <w:p>
      <w:pPr>
        <w:pStyle w:val="4"/>
        <w:widowControl/>
        <w:spacing w:before="0" w:beforeAutospacing="0" w:after="0" w:afterAutospacing="0" w:line="540" w:lineRule="exact"/>
        <w:ind w:firstLine="640" w:firstLineChars="200"/>
        <w:rPr>
          <w:rFonts w:hint="default"/>
          <w:lang w:val="en-US"/>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五</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三</w:t>
      </w:r>
      <w:r>
        <w:rPr>
          <w:rFonts w:ascii="仿宋" w:hAnsi="仿宋" w:eastAsia="仿宋" w:cs="仿宋"/>
          <w:color w:val="000000"/>
          <w:sz w:val="32"/>
          <w:szCs w:val="32"/>
          <w:shd w:val="clear" w:color="auto" w:fill="FFFFFF"/>
        </w:rPr>
        <w:t>年内没有</w:t>
      </w:r>
      <w:r>
        <w:rPr>
          <w:rFonts w:hint="eastAsia" w:ascii="仿宋" w:hAnsi="仿宋" w:eastAsia="仿宋" w:cs="仿宋"/>
          <w:color w:val="000000"/>
          <w:sz w:val="32"/>
          <w:szCs w:val="32"/>
          <w:shd w:val="clear" w:color="auto" w:fill="FFFFFF"/>
          <w:lang w:eastAsia="zh-CN"/>
        </w:rPr>
        <w:t>纪检处分、法律制裁、失信惩戒等不良记录</w:t>
      </w:r>
      <w:r>
        <w:rPr>
          <w:rFonts w:ascii="仿宋" w:hAnsi="仿宋" w:eastAsia="仿宋" w:cs="仿宋"/>
          <w:color w:val="000000"/>
          <w:sz w:val="32"/>
          <w:szCs w:val="32"/>
          <w:shd w:val="clear" w:color="auto" w:fill="FFFFFF"/>
        </w:rPr>
        <w:t>的证明（</w:t>
      </w:r>
      <w:r>
        <w:rPr>
          <w:rFonts w:hint="eastAsia" w:ascii="仿宋" w:hAnsi="仿宋" w:eastAsia="仿宋" w:cs="仿宋"/>
          <w:color w:val="000000"/>
          <w:sz w:val="32"/>
          <w:szCs w:val="32"/>
          <w:shd w:val="clear" w:color="auto" w:fill="FFFFFF"/>
          <w:lang w:eastAsia="zh-CN"/>
        </w:rPr>
        <w:t>房产、土地均</w:t>
      </w:r>
      <w:r>
        <w:rPr>
          <w:rFonts w:ascii="仿宋" w:hAnsi="仿宋" w:eastAsia="仿宋" w:cs="仿宋"/>
          <w:color w:val="000000"/>
          <w:sz w:val="32"/>
          <w:szCs w:val="32"/>
          <w:shd w:val="clear" w:color="auto" w:fill="FFFFFF"/>
        </w:rPr>
        <w:t>以行业协会的证明为准）</w:t>
      </w:r>
      <w:r>
        <w:rPr>
          <w:rFonts w:hint="eastAsia" w:ascii="仿宋" w:hAnsi="仿宋" w:eastAsia="仿宋" w:cs="仿宋"/>
          <w:color w:val="000000"/>
          <w:sz w:val="32"/>
          <w:szCs w:val="32"/>
          <w:shd w:val="clear" w:color="auto" w:fill="FFFFFF"/>
          <w:lang w:eastAsia="zh-CN"/>
        </w:rPr>
        <w:t>；桂林市自然资源局驻局纪检组廉政鉴定材料</w:t>
      </w:r>
      <w:r>
        <w:rPr>
          <w:rFonts w:hint="eastAsia" w:ascii="仿宋" w:hAnsi="仿宋" w:eastAsia="仿宋" w:cs="仿宋"/>
          <w:color w:val="000000"/>
          <w:sz w:val="32"/>
          <w:szCs w:val="32"/>
          <w:shd w:val="clear" w:color="auto" w:fill="FFFFFF"/>
          <w:lang w:val="en-US" w:eastAsia="zh-CN"/>
        </w:rPr>
        <w:t>;</w:t>
      </w:r>
    </w:p>
    <w:p>
      <w:pPr>
        <w:pStyle w:val="4"/>
        <w:widowControl/>
        <w:spacing w:before="0" w:beforeAutospacing="0" w:after="0" w:afterAutospacing="0" w:line="540" w:lineRule="exact"/>
        <w:ind w:firstLine="640" w:firstLineChars="200"/>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六</w:t>
      </w:r>
      <w:r>
        <w:rPr>
          <w:rFonts w:ascii="仿宋" w:hAnsi="仿宋" w:eastAsia="仿宋" w:cs="仿宋"/>
          <w:color w:val="000000"/>
          <w:sz w:val="32"/>
          <w:szCs w:val="32"/>
          <w:shd w:val="clear" w:color="auto" w:fill="FFFFFF"/>
        </w:rPr>
        <w:t>）出具同意按照《</w:t>
      </w:r>
      <w:r>
        <w:rPr>
          <w:rFonts w:hint="eastAsia" w:ascii="仿宋" w:hAnsi="仿宋" w:eastAsia="仿宋" w:cs="仿宋"/>
          <w:color w:val="000000"/>
          <w:sz w:val="32"/>
          <w:szCs w:val="32"/>
          <w:shd w:val="clear" w:color="auto" w:fill="FFFFFF"/>
          <w:lang w:eastAsia="zh-CN"/>
        </w:rPr>
        <w:t>桂林市自然资源局</w:t>
      </w:r>
      <w:r>
        <w:rPr>
          <w:rFonts w:ascii="仿宋" w:hAnsi="仿宋" w:eastAsia="仿宋" w:cs="仿宋"/>
          <w:color w:val="000000"/>
          <w:sz w:val="32"/>
          <w:szCs w:val="32"/>
          <w:shd w:val="clear" w:color="auto" w:fill="FFFFFF"/>
        </w:rPr>
        <w:t>公开摇号选取土地评估中介机构办法》的相关规定执行</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并自愿参与20</w:t>
      </w: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en-US" w:eastAsia="zh-CN"/>
        </w:rPr>
        <w:t>4</w:t>
      </w:r>
      <w:r>
        <w:rPr>
          <w:rFonts w:ascii="仿宋" w:hAnsi="仿宋" w:eastAsia="仿宋" w:cs="仿宋"/>
          <w:color w:val="000000"/>
          <w:sz w:val="32"/>
          <w:szCs w:val="32"/>
          <w:shd w:val="clear" w:color="auto" w:fill="FFFFFF"/>
        </w:rPr>
        <w:t>年度桂林市</w:t>
      </w:r>
      <w:r>
        <w:rPr>
          <w:rFonts w:hint="eastAsia" w:ascii="仿宋" w:hAnsi="仿宋" w:eastAsia="仿宋" w:cs="仿宋"/>
          <w:color w:val="000000"/>
          <w:sz w:val="32"/>
          <w:szCs w:val="32"/>
          <w:shd w:val="clear" w:color="auto" w:fill="FFFFFF"/>
        </w:rPr>
        <w:t>自然</w:t>
      </w:r>
      <w:r>
        <w:rPr>
          <w:rFonts w:ascii="仿宋" w:hAnsi="仿宋" w:eastAsia="仿宋" w:cs="仿宋"/>
          <w:color w:val="000000"/>
          <w:sz w:val="32"/>
          <w:szCs w:val="32"/>
          <w:shd w:val="clear" w:color="auto" w:fill="FFFFFF"/>
        </w:rPr>
        <w:t>资源局公开摇号选取土地评估机构（个人以及单位部分业务）的</w:t>
      </w:r>
      <w:r>
        <w:rPr>
          <w:rFonts w:hint="eastAsia" w:ascii="仿宋" w:hAnsi="仿宋" w:eastAsia="仿宋" w:cs="仿宋"/>
          <w:color w:val="000000"/>
          <w:sz w:val="32"/>
          <w:szCs w:val="32"/>
          <w:shd w:val="clear" w:color="auto" w:fill="FFFFFF"/>
        </w:rPr>
        <w:t>承诺书</w:t>
      </w:r>
      <w:r>
        <w:rPr>
          <w:rFonts w:ascii="仿宋" w:hAnsi="仿宋" w:eastAsia="仿宋" w:cs="仿宋"/>
          <w:color w:val="000000"/>
          <w:sz w:val="32"/>
          <w:szCs w:val="32"/>
          <w:shd w:val="clear" w:color="auto" w:fill="FFFFFF"/>
        </w:rPr>
        <w:t>。</w:t>
      </w:r>
    </w:p>
    <w:p>
      <w:pPr>
        <w:pStyle w:val="4"/>
        <w:widowControl/>
        <w:spacing w:before="0" w:beforeAutospacing="0" w:after="0" w:afterAutospacing="0" w:line="540" w:lineRule="exact"/>
        <w:ind w:firstLine="800" w:firstLineChars="250"/>
      </w:pPr>
      <w:r>
        <w:rPr>
          <w:rFonts w:ascii="仿宋" w:hAnsi="仿宋" w:eastAsia="仿宋" w:cs="仿宋"/>
          <w:color w:val="000000"/>
          <w:sz w:val="32"/>
          <w:szCs w:val="32"/>
          <w:shd w:val="clear" w:color="auto" w:fill="FFFFFF"/>
        </w:rPr>
        <w:t>三、评审办法</w:t>
      </w:r>
    </w:p>
    <w:p>
      <w:pPr>
        <w:pStyle w:val="4"/>
        <w:widowControl/>
        <w:spacing w:before="0" w:beforeAutospacing="0" w:after="0" w:afterAutospacing="0" w:line="540" w:lineRule="exact"/>
        <w:ind w:firstLine="640" w:firstLineChars="200"/>
        <w:rPr>
          <w:rFonts w:hint="eastAsia" w:ascii="仿宋" w:hAnsi="仿宋" w:eastAsia="仿宋" w:cs="仿宋"/>
          <w:color w:val="000000"/>
          <w:sz w:val="32"/>
          <w:szCs w:val="32"/>
          <w:shd w:val="clear" w:color="auto" w:fill="FFFFFF"/>
          <w:lang w:eastAsia="zh-CN"/>
        </w:rPr>
      </w:pPr>
      <w:r>
        <w:rPr>
          <w:rFonts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桂林市自然资源局</w:t>
      </w:r>
      <w:r>
        <w:rPr>
          <w:rFonts w:ascii="仿宋" w:hAnsi="仿宋" w:eastAsia="仿宋" w:cs="仿宋"/>
          <w:color w:val="000000"/>
          <w:sz w:val="32"/>
          <w:szCs w:val="32"/>
          <w:shd w:val="clear" w:color="auto" w:fill="FFFFFF"/>
        </w:rPr>
        <w:t>公开摇号选取土地评估中介机构办法</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（市自然资字〔2021〕313号）</w:t>
      </w:r>
      <w:r>
        <w:rPr>
          <w:rFonts w:hint="eastAsia" w:ascii="仿宋" w:hAnsi="仿宋" w:eastAsia="仿宋" w:cs="仿宋"/>
          <w:color w:val="000000"/>
          <w:sz w:val="32"/>
          <w:szCs w:val="32"/>
          <w:shd w:val="clear" w:color="auto" w:fill="FFFFFF"/>
          <w:lang w:eastAsia="zh-CN"/>
        </w:rPr>
        <w:t>的相关规定进行评审。</w:t>
      </w:r>
    </w:p>
    <w:p>
      <w:pPr>
        <w:pStyle w:val="4"/>
        <w:widowControl/>
        <w:spacing w:before="0" w:beforeAutospacing="0" w:after="0" w:afterAutospacing="0" w:line="540" w:lineRule="exact"/>
        <w:ind w:firstLine="640" w:firstLineChars="20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四、报名时间和地点</w:t>
      </w:r>
    </w:p>
    <w:p>
      <w:pPr>
        <w:pStyle w:val="4"/>
        <w:widowControl/>
        <w:spacing w:before="0" w:beforeAutospacing="0" w:after="0" w:afterAutospacing="0" w:line="540" w:lineRule="exact"/>
        <w:ind w:firstLine="640" w:firstLineChars="200"/>
      </w:pPr>
      <w:r>
        <w:rPr>
          <w:rFonts w:hint="eastAsia" w:ascii="仿宋" w:hAnsi="仿宋" w:eastAsia="仿宋" w:cs="仿宋"/>
          <w:color w:val="000000"/>
          <w:sz w:val="32"/>
          <w:szCs w:val="32"/>
          <w:shd w:val="clear" w:color="auto" w:fill="FFFFFF"/>
          <w:lang w:eastAsia="zh-CN"/>
        </w:rPr>
        <w:t>（一）报名时间自20</w:t>
      </w: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lang w:eastAsia="zh-CN"/>
        </w:rPr>
        <w:t>月</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日</w:t>
      </w:r>
      <w:r>
        <w:rPr>
          <w:rFonts w:ascii="仿宋" w:hAnsi="仿宋" w:eastAsia="仿宋" w:cs="仿宋"/>
          <w:color w:val="000000"/>
          <w:sz w:val="32"/>
          <w:szCs w:val="32"/>
          <w:shd w:val="clear" w:color="auto" w:fill="FFFFFF"/>
        </w:rPr>
        <w:t>起至20</w:t>
      </w: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en-US" w:eastAsia="zh-CN"/>
        </w:rPr>
        <w:t>4</w:t>
      </w:r>
      <w:r>
        <w:rPr>
          <w:rFonts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rPr>
        <w:t>1</w:t>
      </w:r>
      <w:r>
        <w:rPr>
          <w:rFonts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10</w:t>
      </w:r>
      <w:r>
        <w:rPr>
          <w:rFonts w:hint="eastAsia" w:ascii="仿宋" w:hAnsi="仿宋" w:eastAsia="仿宋" w:cs="仿宋"/>
          <w:color w:val="000000"/>
          <w:sz w:val="32"/>
          <w:szCs w:val="32"/>
          <w:shd w:val="clear" w:color="auto" w:fill="FFFFFF"/>
        </w:rPr>
        <w:t>日止</w:t>
      </w:r>
      <w:r>
        <w:rPr>
          <w:rFonts w:ascii="仿宋" w:hAnsi="仿宋" w:eastAsia="仿宋" w:cs="仿宋"/>
          <w:color w:val="000000"/>
          <w:sz w:val="32"/>
          <w:szCs w:val="32"/>
          <w:shd w:val="clear" w:color="auto" w:fill="FFFFFF"/>
        </w:rPr>
        <w:t>。</w:t>
      </w:r>
    </w:p>
    <w:p>
      <w:pPr>
        <w:pStyle w:val="4"/>
        <w:widowControl/>
        <w:spacing w:before="0" w:beforeAutospacing="0" w:after="0" w:afterAutospacing="0" w:line="540" w:lineRule="exact"/>
        <w:ind w:firstLine="640" w:firstLineChars="200"/>
      </w:pPr>
      <w:r>
        <w:rPr>
          <w:rFonts w:ascii="仿宋" w:hAnsi="仿宋" w:eastAsia="仿宋" w:cs="仿宋"/>
          <w:color w:val="000000"/>
          <w:sz w:val="32"/>
          <w:szCs w:val="32"/>
          <w:shd w:val="clear" w:color="auto" w:fill="FFFFFF"/>
        </w:rPr>
        <w:t>（二）报名采用现场报名方式，申请入围机构携带相关材料到桂林市</w:t>
      </w:r>
      <w:r>
        <w:rPr>
          <w:rFonts w:hint="eastAsia" w:ascii="仿宋" w:hAnsi="仿宋" w:eastAsia="仿宋" w:cs="仿宋"/>
          <w:color w:val="000000"/>
          <w:sz w:val="32"/>
          <w:szCs w:val="32"/>
          <w:shd w:val="clear" w:color="auto" w:fill="FFFFFF"/>
        </w:rPr>
        <w:t>自然</w:t>
      </w:r>
      <w:r>
        <w:rPr>
          <w:rFonts w:ascii="仿宋" w:hAnsi="仿宋" w:eastAsia="仿宋" w:cs="仿宋"/>
          <w:color w:val="000000"/>
          <w:sz w:val="32"/>
          <w:szCs w:val="32"/>
          <w:shd w:val="clear" w:color="auto" w:fill="FFFFFF"/>
        </w:rPr>
        <w:t>资源局</w:t>
      </w:r>
      <w:r>
        <w:rPr>
          <w:rFonts w:hint="eastAsia" w:ascii="仿宋" w:hAnsi="仿宋" w:eastAsia="仿宋" w:cs="仿宋"/>
          <w:color w:val="000000"/>
          <w:sz w:val="32"/>
          <w:szCs w:val="32"/>
          <w:shd w:val="clear" w:color="auto" w:fill="FFFFFF"/>
        </w:rPr>
        <w:t>所有者权益和开发利用</w:t>
      </w:r>
      <w:r>
        <w:rPr>
          <w:rFonts w:ascii="仿宋" w:hAnsi="仿宋" w:eastAsia="仿宋" w:cs="仿宋"/>
          <w:color w:val="000000"/>
          <w:sz w:val="32"/>
          <w:szCs w:val="32"/>
          <w:shd w:val="clear" w:color="auto" w:fill="FFFFFF"/>
        </w:rPr>
        <w:t>科报名（联系电话：0773-2</w:t>
      </w:r>
      <w:r>
        <w:rPr>
          <w:rFonts w:hint="eastAsia" w:ascii="仿宋" w:hAnsi="仿宋" w:eastAsia="仿宋" w:cs="仿宋"/>
          <w:color w:val="000000"/>
          <w:sz w:val="32"/>
          <w:szCs w:val="32"/>
          <w:shd w:val="clear" w:color="auto" w:fill="FFFFFF"/>
        </w:rPr>
        <w:t>859892</w:t>
      </w:r>
      <w:r>
        <w:rPr>
          <w:rFonts w:ascii="仿宋" w:hAnsi="仿宋" w:eastAsia="仿宋" w:cs="仿宋"/>
          <w:color w:val="000000"/>
          <w:sz w:val="32"/>
          <w:szCs w:val="32"/>
          <w:shd w:val="clear" w:color="auto" w:fill="FFFFFF"/>
        </w:rPr>
        <w:t>）。</w:t>
      </w:r>
    </w:p>
    <w:p>
      <w:pPr>
        <w:pStyle w:val="4"/>
        <w:widowControl/>
        <w:spacing w:before="0" w:beforeAutospacing="0" w:after="0" w:afterAutospacing="0" w:line="540" w:lineRule="exact"/>
        <w:ind w:firstLine="4480" w:firstLineChars="1400"/>
        <w:rPr>
          <w:rFonts w:ascii="仿宋" w:hAnsi="仿宋" w:eastAsia="仿宋" w:cs="仿宋"/>
          <w:color w:val="000000"/>
          <w:sz w:val="32"/>
          <w:szCs w:val="32"/>
          <w:shd w:val="clear" w:color="auto" w:fill="FFFFFF"/>
        </w:rPr>
      </w:pPr>
    </w:p>
    <w:p>
      <w:pPr>
        <w:pStyle w:val="4"/>
        <w:widowControl/>
        <w:spacing w:before="0" w:beforeAutospacing="0" w:after="0" w:afterAutospacing="0" w:line="540" w:lineRule="exact"/>
        <w:ind w:firstLine="4480" w:firstLineChars="1400"/>
      </w:pPr>
      <w:r>
        <w:rPr>
          <w:rFonts w:ascii="仿宋" w:hAnsi="仿宋" w:eastAsia="仿宋" w:cs="仿宋"/>
          <w:color w:val="000000"/>
          <w:sz w:val="32"/>
          <w:szCs w:val="32"/>
          <w:shd w:val="clear" w:color="auto" w:fill="FFFFFF"/>
        </w:rPr>
        <w:t>桂林市</w:t>
      </w:r>
      <w:r>
        <w:rPr>
          <w:rFonts w:hint="eastAsia" w:ascii="仿宋" w:hAnsi="仿宋" w:eastAsia="仿宋" w:cs="仿宋"/>
          <w:color w:val="000000"/>
          <w:sz w:val="32"/>
          <w:szCs w:val="32"/>
          <w:shd w:val="clear" w:color="auto" w:fill="FFFFFF"/>
        </w:rPr>
        <w:t>自然</w:t>
      </w:r>
      <w:r>
        <w:rPr>
          <w:rFonts w:ascii="仿宋" w:hAnsi="仿宋" w:eastAsia="仿宋" w:cs="仿宋"/>
          <w:color w:val="000000"/>
          <w:sz w:val="32"/>
          <w:szCs w:val="32"/>
          <w:shd w:val="clear" w:color="auto" w:fill="FFFFFF"/>
        </w:rPr>
        <w:t>资源局</w:t>
      </w:r>
    </w:p>
    <w:p>
      <w:pPr>
        <w:pStyle w:val="4"/>
        <w:widowControl/>
        <w:spacing w:before="0" w:beforeAutospacing="0" w:after="0" w:afterAutospacing="0" w:line="540" w:lineRule="exact"/>
        <w:ind w:firstLine="4480" w:firstLineChars="1400"/>
      </w:pPr>
      <w:r>
        <w:rPr>
          <w:rFonts w:ascii="仿宋" w:hAnsi="仿宋" w:eastAsia="仿宋" w:cs="仿宋"/>
          <w:color w:val="000000"/>
          <w:sz w:val="32"/>
          <w:szCs w:val="32"/>
          <w:shd w:val="clear" w:color="auto" w:fill="FFFFFF"/>
        </w:rPr>
        <w:t>20</w:t>
      </w: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en-US" w:eastAsia="zh-CN"/>
        </w:rPr>
        <w:t>4</w:t>
      </w:r>
      <w:r>
        <w:rPr>
          <w:rFonts w:ascii="仿宋" w:hAnsi="仿宋" w:eastAsia="仿宋" w:cs="仿宋"/>
          <w:color w:val="000000"/>
          <w:sz w:val="32"/>
          <w:szCs w:val="32"/>
          <w:shd w:val="clear" w:color="auto" w:fill="FFFFFF"/>
        </w:rPr>
        <w:t>年1月</w:t>
      </w:r>
      <w:r>
        <w:rPr>
          <w:rFonts w:hint="eastAsia" w:ascii="仿宋" w:hAnsi="仿宋" w:eastAsia="仿宋" w:cs="仿宋"/>
          <w:color w:val="000000"/>
          <w:sz w:val="32"/>
          <w:szCs w:val="32"/>
          <w:shd w:val="clear" w:color="auto" w:fill="FFFFFF"/>
          <w:lang w:val="en-US" w:eastAsia="zh-CN"/>
        </w:rPr>
        <w:t>5</w:t>
      </w:r>
      <w:r>
        <w:rPr>
          <w:rFonts w:ascii="仿宋" w:hAnsi="仿宋" w:eastAsia="仿宋" w:cs="仿宋"/>
          <w:color w:val="000000"/>
          <w:sz w:val="32"/>
          <w:szCs w:val="32"/>
          <w:shd w:val="clear" w:color="auto" w:fill="FFFFFF"/>
        </w:rPr>
        <w:t>日</w:t>
      </w:r>
      <w:bookmarkStart w:id="0" w:name="_GoBack"/>
      <w:bookmarkEnd w:id="0"/>
    </w:p>
    <w:p/>
    <w:sectPr>
      <w:footerReference r:id="rId3" w:type="default"/>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D59F1"/>
    <w:rsid w:val="2795054A"/>
    <w:rsid w:val="2F3FFB1C"/>
    <w:rsid w:val="36077CDB"/>
    <w:rsid w:val="3CD7373D"/>
    <w:rsid w:val="3CE854B8"/>
    <w:rsid w:val="3DA35EB5"/>
    <w:rsid w:val="3EFF6C20"/>
    <w:rsid w:val="3FBF280D"/>
    <w:rsid w:val="4A5938D2"/>
    <w:rsid w:val="4B481FA8"/>
    <w:rsid w:val="4B5D5B7E"/>
    <w:rsid w:val="4CFB164A"/>
    <w:rsid w:val="4E484525"/>
    <w:rsid w:val="4FBD724C"/>
    <w:rsid w:val="531F22CA"/>
    <w:rsid w:val="563B375C"/>
    <w:rsid w:val="5CBF87C6"/>
    <w:rsid w:val="5DA12979"/>
    <w:rsid w:val="5F185A00"/>
    <w:rsid w:val="5F570FBB"/>
    <w:rsid w:val="5FFC7E51"/>
    <w:rsid w:val="64A77F5E"/>
    <w:rsid w:val="67747693"/>
    <w:rsid w:val="69304113"/>
    <w:rsid w:val="69D613FC"/>
    <w:rsid w:val="6B9E7EAF"/>
    <w:rsid w:val="6BAE3435"/>
    <w:rsid w:val="6BF20471"/>
    <w:rsid w:val="6EF571F0"/>
    <w:rsid w:val="6FFF9CCD"/>
    <w:rsid w:val="7CC46464"/>
    <w:rsid w:val="7D64327E"/>
    <w:rsid w:val="7F7795C3"/>
    <w:rsid w:val="7FDB3D7A"/>
    <w:rsid w:val="7FDD732D"/>
    <w:rsid w:val="7FDF8A1D"/>
    <w:rsid w:val="7FEF1E43"/>
    <w:rsid w:val="97BFA264"/>
    <w:rsid w:val="B7EEAA55"/>
    <w:rsid w:val="BBEF866C"/>
    <w:rsid w:val="DEF9DA97"/>
    <w:rsid w:val="DFFC7B83"/>
    <w:rsid w:val="E9B99B9D"/>
    <w:rsid w:val="EAFF1B46"/>
    <w:rsid w:val="EFFF8F28"/>
    <w:rsid w:val="F1F30ABB"/>
    <w:rsid w:val="FD9F1FFB"/>
    <w:rsid w:val="FDFBA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gxxc</cp:lastModifiedBy>
  <dcterms:modified xsi:type="dcterms:W3CDTF">2024-01-05T09:33:14Z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