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宋体" w:hAnsi="宋体" w:cs="宋体"/>
          <w:b/>
          <w:color w:val="auto"/>
          <w:sz w:val="32"/>
          <w:szCs w:val="20"/>
        </w:rPr>
      </w:pPr>
    </w:p>
    <w:p>
      <w:pPr>
        <w:spacing w:line="320" w:lineRule="exact"/>
        <w:rPr>
          <w:rFonts w:hint="eastAsia" w:ascii="宋体" w:hAnsi="宋体" w:cs="宋体"/>
          <w:b/>
          <w:color w:val="auto"/>
          <w:sz w:val="32"/>
          <w:szCs w:val="20"/>
        </w:rPr>
      </w:pPr>
    </w:p>
    <w:p>
      <w:pPr>
        <w:spacing w:line="320" w:lineRule="exact"/>
        <w:rPr>
          <w:rFonts w:hint="eastAsia" w:ascii="宋体" w:hAnsi="宋体" w:cs="宋体"/>
          <w:b/>
          <w:color w:val="auto"/>
          <w:sz w:val="32"/>
          <w:szCs w:val="20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szCs w:val="20"/>
        </w:rPr>
        <w:t xml:space="preserve">                </w:t>
      </w:r>
      <w:r>
        <w:rPr>
          <w:rFonts w:hint="eastAsia" w:ascii="宋体" w:hAnsi="宋体" w:cs="宋体"/>
          <w:b/>
          <w:color w:val="auto"/>
          <w:sz w:val="32"/>
          <w:szCs w:val="20"/>
          <w:lang w:val="en-US" w:eastAsia="zh-CN"/>
        </w:rPr>
        <w:t xml:space="preserve">    </w:t>
      </w:r>
      <w:r>
        <w:rPr>
          <w:rFonts w:hint="eastAsia" w:ascii="宋体" w:hAnsi="宋体" w:cs="宋体"/>
          <w:b/>
          <w:color w:val="auto"/>
          <w:sz w:val="32"/>
          <w:szCs w:val="20"/>
        </w:rPr>
        <w:t xml:space="preserve"> 报价</w:t>
      </w:r>
      <w:r>
        <w:rPr>
          <w:rFonts w:hint="eastAsia" w:ascii="宋体" w:hAnsi="宋体" w:cs="宋体"/>
          <w:b/>
          <w:color w:val="auto"/>
          <w:sz w:val="32"/>
          <w:szCs w:val="20"/>
          <w:lang w:val="en-US" w:eastAsia="zh-CN"/>
        </w:rPr>
        <w:t>函</w:t>
      </w:r>
    </w:p>
    <w:p>
      <w:pPr>
        <w:spacing w:line="320" w:lineRule="exact"/>
        <w:rPr>
          <w:rFonts w:hint="eastAsia" w:ascii="宋体" w:hAnsi="宋体" w:cs="宋体"/>
          <w:b/>
          <w:color w:val="auto"/>
          <w:sz w:val="32"/>
          <w:szCs w:val="20"/>
          <w:lang w:val="en-US" w:eastAsia="zh-CN"/>
        </w:rPr>
      </w:pPr>
    </w:p>
    <w:tbl>
      <w:tblPr>
        <w:tblStyle w:val="4"/>
        <w:tblW w:w="9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77"/>
        <w:gridCol w:w="3116"/>
        <w:gridCol w:w="723"/>
        <w:gridCol w:w="941"/>
        <w:gridCol w:w="1994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项号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项目</w:t>
            </w:r>
            <w:r>
              <w:rPr>
                <w:rFonts w:hint="eastAsia" w:ascii="宋体" w:hAnsi="宋体"/>
                <w:color w:val="auto"/>
              </w:rPr>
              <w:t>名称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服务内容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数量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报</w:t>
            </w:r>
            <w:r>
              <w:rPr>
                <w:rFonts w:hint="eastAsia" w:ascii="宋体" w:hAnsi="宋体"/>
                <w:color w:val="auto"/>
              </w:rPr>
              <w:t>价（元）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both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桂林市矿产资源总体规划（2026-2030年）3个专题研究报告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40" w:lineRule="exact"/>
              <w:jc w:val="both"/>
              <w:rPr>
                <w:rFonts w:hint="eastAsia" w:ascii="宋体" w:hAnsi="宋体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1"/>
                <w:lang w:eastAsia="zh-CN"/>
              </w:rPr>
              <w:t>桂林市露天砂石土矿产资源供需分析及总量调控研究</w:t>
            </w:r>
            <w:r>
              <w:rPr>
                <w:rFonts w:hint="eastAsia" w:ascii="宋体" w:hAnsi="宋体"/>
                <w:color w:val="auto"/>
                <w:sz w:val="2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napToGrid w:val="0"/>
              <w:spacing w:line="340" w:lineRule="exact"/>
              <w:jc w:val="both"/>
              <w:rPr>
                <w:rFonts w:hint="eastAsia" w:ascii="宋体" w:hAnsi="宋体" w:eastAsia="宋体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1"/>
                <w:lang w:eastAsia="zh-CN"/>
              </w:rPr>
              <w:t>（二）桂林市矿产资源开发利用调控与规划布局研究</w:t>
            </w:r>
            <w:r>
              <w:rPr>
                <w:rFonts w:hint="eastAsia" w:ascii="宋体" w:hAnsi="宋体"/>
                <w:color w:val="auto"/>
                <w:sz w:val="20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340" w:lineRule="exact"/>
              <w:jc w:val="both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1"/>
                <w:lang w:eastAsia="zh-CN"/>
              </w:rPr>
              <w:t>（三）桂林市矿业高质量发展与世界级旅游城市建设协调发展研究</w:t>
            </w:r>
            <w:r>
              <w:rPr>
                <w:rFonts w:hint="eastAsia" w:ascii="宋体" w:hAnsi="宋体"/>
                <w:color w:val="auto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lang w:eastAsia="zh-CN"/>
              </w:rPr>
              <w:t>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项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</w:rPr>
            </w:pPr>
            <w:bookmarkStart w:id="0" w:name="_GoBack"/>
            <w:bookmarkEnd w:id="0"/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-6"/>
              </w:rPr>
              <w:t>总</w:t>
            </w:r>
            <w:r>
              <w:rPr>
                <w:rFonts w:ascii="宋体" w:hAnsi="宋体"/>
                <w:color w:val="auto"/>
                <w:spacing w:val="-6"/>
              </w:rPr>
              <w:t xml:space="preserve">报价（大写）：             </w:t>
            </w:r>
            <w:r>
              <w:rPr>
                <w:rFonts w:hint="eastAsia" w:ascii="宋体" w:hAnsi="宋体"/>
                <w:color w:val="auto"/>
                <w:spacing w:val="-6"/>
              </w:rPr>
              <w:t xml:space="preserve">  </w:t>
            </w:r>
            <w:r>
              <w:rPr>
                <w:rFonts w:ascii="宋体" w:hAnsi="宋体"/>
                <w:color w:val="auto"/>
                <w:spacing w:val="-6"/>
              </w:rPr>
              <w:t xml:space="preserve">  </w:t>
            </w:r>
            <w:r>
              <w:rPr>
                <w:rFonts w:hint="eastAsia" w:ascii="宋体" w:hAnsi="宋体"/>
                <w:color w:val="auto"/>
                <w:spacing w:val="-6"/>
              </w:rPr>
              <w:t>元</w:t>
            </w:r>
            <w:r>
              <w:rPr>
                <w:rFonts w:ascii="宋体" w:hAnsi="宋体"/>
                <w:color w:val="auto"/>
                <w:spacing w:val="-6"/>
              </w:rPr>
              <w:t>（￥             ）人民币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9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auto"/>
                <w:spacing w:val="-6"/>
              </w:rPr>
            </w:pPr>
            <w:r>
              <w:rPr>
                <w:rFonts w:hint="eastAsia" w:ascii="宋体" w:hAnsi="宋体"/>
                <w:color w:val="auto"/>
                <w:spacing w:val="-6"/>
              </w:rPr>
              <w:t>注：</w:t>
            </w:r>
            <w:r>
              <w:rPr>
                <w:rFonts w:hint="eastAsia" w:ascii="宋体" w:hAnsi="宋体"/>
                <w:color w:val="auto"/>
                <w:spacing w:val="-6"/>
                <w:lang w:val="en-US" w:eastAsia="zh-CN"/>
              </w:rPr>
              <w:t>1、所有价格均用人民币表示，单位为元，精确到小数点后两位数。2、</w:t>
            </w:r>
            <w:r>
              <w:rPr>
                <w:rFonts w:hint="eastAsia" w:ascii="宋体" w:hAnsi="宋体"/>
                <w:color w:val="auto"/>
                <w:spacing w:val="-6"/>
              </w:rPr>
              <w:t>报价包括</w:t>
            </w:r>
            <w:r>
              <w:rPr>
                <w:rFonts w:hint="eastAsia" w:ascii="宋体" w:hAnsi="宋体"/>
                <w:color w:val="auto"/>
                <w:spacing w:val="-6"/>
                <w:lang w:eastAsia="zh-CN"/>
              </w:rPr>
              <w:t>但不限于：资料查询收集、现场调查、报告评审、文件打印装订等成本费用及利润、税金，</w:t>
            </w:r>
            <w:r>
              <w:rPr>
                <w:rFonts w:hint="eastAsia" w:ascii="宋体" w:hAnsi="宋体"/>
                <w:color w:val="auto"/>
                <w:spacing w:val="-6"/>
              </w:rPr>
              <w:t>采购范围内服务价款、管理费、从业人员服装费、从业人员的工资（含工资、按规定提取的保险和福利费及国家地方规定必须缴纳的费用、加班费、各项福利等）、不可预见费、法定税费及其它成本费等全部费用。</w:t>
            </w:r>
          </w:p>
        </w:tc>
      </w:tr>
    </w:tbl>
    <w:p>
      <w:pPr>
        <w:rPr>
          <w:rFonts w:hint="eastAsia"/>
          <w:color w:val="auto"/>
          <w:sz w:val="24"/>
          <w:szCs w:val="24"/>
        </w:rPr>
      </w:pPr>
    </w:p>
    <w:p>
      <w:pPr>
        <w:bidi w:val="0"/>
        <w:rPr>
          <w:rFonts w:hint="eastAsia" w:ascii="Calibri" w:hAnsi="Calibri" w:eastAsia="宋体" w:cs="Times New Roman"/>
          <w:color w:val="auto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bidi w:val="0"/>
        <w:rPr>
          <w:rFonts w:hint="eastAsia"/>
          <w:color w:val="auto"/>
          <w:lang w:val="en-US" w:eastAsia="zh-CN"/>
        </w:rPr>
      </w:pPr>
    </w:p>
    <w:p>
      <w:pPr>
        <w:snapToGrid w:val="0"/>
        <w:spacing w:line="400" w:lineRule="exact"/>
        <w:ind w:firstLine="3150" w:firstLineChars="1500"/>
        <w:outlineLvl w:val="4"/>
        <w:rPr>
          <w:rFonts w:hint="eastAsia" w:ascii="宋体" w:hAnsi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报价单位</w:t>
      </w:r>
      <w:r>
        <w:rPr>
          <w:rFonts w:hint="eastAsia" w:ascii="宋体" w:hAnsi="宋体"/>
          <w:color w:val="auto"/>
          <w:szCs w:val="21"/>
        </w:rPr>
        <w:t>（公章）：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  </w:t>
      </w:r>
    </w:p>
    <w:p>
      <w:pPr>
        <w:pStyle w:val="2"/>
        <w:rPr>
          <w:rFonts w:hint="eastAsia" w:hAnsi="宋体"/>
          <w:color w:val="auto"/>
        </w:rPr>
      </w:pPr>
    </w:p>
    <w:p>
      <w:pPr>
        <w:pStyle w:val="2"/>
        <w:ind w:firstLine="3150" w:firstLineChars="1500"/>
        <w:rPr>
          <w:rFonts w:hint="default" w:hAnsi="宋体" w:eastAsia="宋体"/>
          <w:color w:val="auto"/>
          <w:szCs w:val="21"/>
          <w:u w:val="single"/>
          <w:lang w:val="en-US" w:eastAsia="zh-CN"/>
        </w:rPr>
      </w:pPr>
      <w:r>
        <w:rPr>
          <w:rFonts w:hint="eastAsia" w:hAnsi="宋体"/>
          <w:color w:val="auto"/>
        </w:rPr>
        <w:t>法定代表人签字（或盖章）：</w:t>
      </w:r>
      <w:r>
        <w:rPr>
          <w:rFonts w:hint="eastAsia" w:hAnsi="宋体"/>
          <w:color w:val="auto"/>
          <w:szCs w:val="21"/>
          <w:u w:val="single"/>
        </w:rPr>
        <w:t xml:space="preserve">                             </w:t>
      </w:r>
      <w:r>
        <w:rPr>
          <w:rFonts w:hint="eastAsia" w:hAnsi="宋体"/>
          <w:color w:val="auto"/>
          <w:szCs w:val="21"/>
          <w:u w:val="single"/>
          <w:lang w:val="en-US" w:eastAsia="zh-CN"/>
        </w:rPr>
        <w:t xml:space="preserve">    </w:t>
      </w:r>
    </w:p>
    <w:p>
      <w:pPr>
        <w:pStyle w:val="2"/>
        <w:ind w:firstLine="1890" w:firstLineChars="900"/>
        <w:rPr>
          <w:rFonts w:hint="eastAsia" w:hAnsi="宋体"/>
          <w:color w:val="auto"/>
        </w:rPr>
      </w:pPr>
    </w:p>
    <w:p>
      <w:pPr>
        <w:pStyle w:val="2"/>
        <w:ind w:firstLine="3150" w:firstLineChars="1500"/>
        <w:rPr>
          <w:rFonts w:hint="default" w:hAnsi="宋体" w:eastAsia="宋体"/>
          <w:color w:val="auto"/>
          <w:u w:val="single"/>
          <w:lang w:val="en-US" w:eastAsia="zh-CN"/>
        </w:rPr>
      </w:pPr>
      <w:r>
        <w:rPr>
          <w:rFonts w:hint="eastAsia" w:hAnsi="宋体" w:cs="宋体"/>
          <w:color w:val="auto"/>
          <w:szCs w:val="21"/>
        </w:rPr>
        <w:t>日期：</w:t>
      </w:r>
      <w:r>
        <w:rPr>
          <w:rFonts w:hint="eastAsia" w:hAnsi="宋体"/>
          <w:color w:val="auto"/>
          <w:u w:val="single"/>
        </w:rPr>
        <w:t xml:space="preserve">                                                  </w:t>
      </w:r>
      <w:r>
        <w:rPr>
          <w:rFonts w:hint="eastAsia" w:hAnsi="宋体"/>
          <w:color w:val="auto"/>
          <w:u w:val="single"/>
          <w:lang w:val="en-US" w:eastAsia="zh-CN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5124C"/>
    <w:multiLevelType w:val="singleLevel"/>
    <w:tmpl w:val="6945124C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7012C"/>
    <w:rsid w:val="06A7012C"/>
    <w:rsid w:val="09B80EAD"/>
    <w:rsid w:val="0D9E1DF2"/>
    <w:rsid w:val="0E78033F"/>
    <w:rsid w:val="17AF7317"/>
    <w:rsid w:val="1AF3065C"/>
    <w:rsid w:val="255413A5"/>
    <w:rsid w:val="3C3A119D"/>
    <w:rsid w:val="60B44C90"/>
    <w:rsid w:val="61216280"/>
    <w:rsid w:val="677A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498</Words>
  <Characters>498</Characters>
  <Lines>0</Lines>
  <Paragraphs>0</Paragraphs>
  <ScaleCrop>false</ScaleCrop>
  <LinksUpToDate>false</LinksUpToDate>
  <CharactersWithSpaces>675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2024-12-12T08:04:00Z</dcterms:created>
  <dc:creator>王鑫</dc:creator>
  <cp:lastModifiedBy>Administrator</cp:lastModifiedBy>
  <dcterms:modified xsi:type="dcterms:W3CDTF">2025-12-19T10:17:31Z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KSOTemplateDocerSaveRecord">
    <vt:lpwstr>eyJoZGlkIjoiZTc1N2E1NjNmMzQ5YzZkYTIyM2UwMjYyZDM2NDA2ODQiLCJ1c2VySWQiOiIyNjM0NjcyMTEifQ==</vt:lpwstr>
  </property>
  <property fmtid="{D5CDD505-2E9C-101B-9397-08002B2CF9AE}" pid="4" name="ICV">
    <vt:lpwstr>E19EBCB449E5439399A9E189C988B240_13</vt:lpwstr>
  </property>
</Properties>
</file>