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79135">
      <w:pPr>
        <w:keepNext w:val="0"/>
        <w:keepLines w:val="0"/>
        <w:widowControl w:val="0"/>
        <w:suppressLineNumbers w:val="0"/>
        <w:spacing w:before="0" w:beforeAutospacing="0" w:after="0" w:afterAutospacing="0"/>
        <w:ind w:left="0" w:right="0"/>
        <w:jc w:val="both"/>
        <w:rPr>
          <w:rFonts w:hint="eastAsia" w:ascii="仿宋_GB2312" w:eastAsia="仿宋_GB2312" w:cs="ArialUnicodeMS"/>
          <w:kern w:val="0"/>
          <w:sz w:val="32"/>
          <w:szCs w:val="32"/>
        </w:rPr>
      </w:pPr>
    </w:p>
    <w:p w14:paraId="78007A57">
      <w:pPr>
        <w:keepNext w:val="0"/>
        <w:keepLines w:val="0"/>
        <w:widowControl w:val="0"/>
        <w:suppressLineNumbers w:val="0"/>
        <w:spacing w:before="0" w:beforeAutospacing="0" w:after="0" w:afterAutospacing="0"/>
        <w:ind w:left="0" w:right="0"/>
        <w:jc w:val="both"/>
        <w:rPr>
          <w:rFonts w:hint="eastAsia" w:ascii="仿宋_GB2312" w:eastAsia="仿宋_GB2312" w:cs="ArialUnicodeMS"/>
          <w:kern w:val="0"/>
          <w:sz w:val="72"/>
          <w:szCs w:val="72"/>
        </w:rPr>
      </w:pPr>
      <w:r>
        <w:rPr>
          <w:rFonts w:hint="eastAsia" w:ascii="仿宋_GB2312" w:hAnsi="Times New Roman" w:eastAsia="仿宋_GB2312" w:cs="ArialUnicodeMS"/>
          <w:kern w:val="0"/>
          <w:sz w:val="72"/>
          <w:szCs w:val="72"/>
          <w:lang w:val="en-US" w:eastAsia="zh-CN" w:bidi="ar"/>
        </w:rPr>
        <w:t xml:space="preserve"> </w:t>
      </w:r>
    </w:p>
    <w:p w14:paraId="064524C4">
      <w:pPr>
        <w:keepNext w:val="0"/>
        <w:keepLines w:val="0"/>
        <w:widowControl w:val="0"/>
        <w:suppressLineNumbers w:val="0"/>
        <w:spacing w:before="0" w:beforeAutospacing="0" w:after="0" w:afterAutospacing="0"/>
        <w:ind w:left="0" w:right="0"/>
        <w:jc w:val="both"/>
        <w:rPr>
          <w:rFonts w:hint="eastAsia" w:ascii="仿宋_GB2312" w:eastAsia="仿宋_GB2312" w:cs="ArialUnicodeMS"/>
          <w:kern w:val="0"/>
          <w:sz w:val="72"/>
          <w:szCs w:val="72"/>
        </w:rPr>
      </w:pPr>
      <w:r>
        <w:rPr>
          <w:rFonts w:hint="eastAsia" w:ascii="仿宋_GB2312" w:hAnsi="Times New Roman" w:eastAsia="仿宋_GB2312" w:cs="ArialUnicodeMS"/>
          <w:kern w:val="0"/>
          <w:sz w:val="72"/>
          <w:szCs w:val="72"/>
          <w:lang w:val="en-US" w:eastAsia="zh-CN" w:bidi="ar"/>
        </w:rPr>
        <w:t xml:space="preserve"> </w:t>
      </w:r>
    </w:p>
    <w:p w14:paraId="4CC50B76">
      <w:pPr>
        <w:keepNext w:val="0"/>
        <w:keepLines w:val="0"/>
        <w:widowControl w:val="0"/>
        <w:suppressLineNumbers w:val="0"/>
        <w:spacing w:before="0" w:beforeAutospacing="0" w:after="0" w:afterAutospacing="0"/>
        <w:ind w:left="0" w:right="0"/>
        <w:jc w:val="both"/>
        <w:rPr>
          <w:rFonts w:hint="eastAsia" w:ascii="仿宋_GB2312" w:eastAsia="仿宋_GB2312" w:cs="ArialUnicodeMS"/>
          <w:kern w:val="0"/>
          <w:sz w:val="72"/>
          <w:szCs w:val="72"/>
        </w:rPr>
      </w:pPr>
      <w:r>
        <w:rPr>
          <w:rFonts w:hint="eastAsia" w:ascii="仿宋_GB2312" w:hAnsi="Times New Roman" w:eastAsia="仿宋_GB2312" w:cs="ArialUnicodeMS"/>
          <w:kern w:val="0"/>
          <w:sz w:val="72"/>
          <w:szCs w:val="72"/>
          <w:lang w:val="en-US" w:eastAsia="zh-CN" w:bidi="ar"/>
        </w:rPr>
        <w:t xml:space="preserve"> </w:t>
      </w:r>
    </w:p>
    <w:p w14:paraId="1AF9A637">
      <w:pPr>
        <w:keepNext w:val="0"/>
        <w:keepLines w:val="0"/>
        <w:widowControl w:val="0"/>
        <w:suppressLineNumbers w:val="0"/>
        <w:spacing w:before="0" w:beforeAutospacing="0" w:after="0" w:afterAutospacing="0"/>
        <w:ind w:left="0" w:right="0"/>
        <w:jc w:val="both"/>
        <w:rPr>
          <w:rFonts w:hint="eastAsia" w:ascii="仿宋_GB2312" w:eastAsia="仿宋_GB2312" w:cs="ArialUnicodeMS"/>
          <w:kern w:val="0"/>
          <w:sz w:val="72"/>
          <w:szCs w:val="72"/>
        </w:rPr>
      </w:pPr>
      <w:r>
        <w:rPr>
          <w:rFonts w:hint="eastAsia" w:ascii="仿宋_GB2312" w:hAnsi="Times New Roman" w:eastAsia="仿宋_GB2312" w:cs="ArialUnicodeMS"/>
          <w:kern w:val="0"/>
          <w:sz w:val="72"/>
          <w:szCs w:val="72"/>
          <w:lang w:val="en-US" w:eastAsia="zh-CN" w:bidi="ar"/>
        </w:rPr>
        <w:t xml:space="preserve"> </w:t>
      </w:r>
    </w:p>
    <w:p w14:paraId="2B1BD6F7">
      <w:pPr>
        <w:keepNext w:val="0"/>
        <w:keepLines w:val="0"/>
        <w:widowControl w:val="0"/>
        <w:suppressLineNumbers w:val="0"/>
        <w:spacing w:before="0" w:beforeAutospacing="0" w:after="0" w:afterAutospacing="0"/>
        <w:ind w:left="0" w:right="0"/>
        <w:jc w:val="center"/>
        <w:rPr>
          <w:rFonts w:hint="default" w:ascii="方正小标宋_GBK" w:hAnsi="宋体" w:eastAsia="方正小标宋_GBK" w:cs="方正小标宋_GBK"/>
          <w:bCs/>
          <w:color w:val="000000"/>
          <w:kern w:val="2"/>
          <w:sz w:val="52"/>
          <w:szCs w:val="52"/>
        </w:rPr>
      </w:pPr>
      <w:bookmarkStart w:id="0" w:name="po_DWMC1"/>
      <w:r>
        <w:rPr>
          <w:rFonts w:hint="default" w:ascii="方正小标宋_GBK" w:hAnsi="方正小标宋_GBK" w:eastAsia="方正小标宋_GBK" w:cs="方正小标宋_GBK"/>
          <w:bCs/>
          <w:color w:val="000000"/>
          <w:kern w:val="2"/>
          <w:sz w:val="52"/>
          <w:szCs w:val="52"/>
          <w:lang w:val="en-US" w:eastAsia="zh-CN" w:bidi="ar"/>
        </w:rPr>
        <w:t>桂林市城市规划展示馆</w:t>
      </w:r>
      <w:bookmarkEnd w:id="0"/>
    </w:p>
    <w:p w14:paraId="6CD01EDD">
      <w:pPr>
        <w:keepNext w:val="0"/>
        <w:keepLines w:val="0"/>
        <w:widowControl w:val="0"/>
        <w:suppressLineNumbers w:val="0"/>
        <w:spacing w:before="0" w:beforeAutospacing="0" w:after="0" w:afterAutospacing="0"/>
        <w:ind w:left="0" w:right="0"/>
        <w:jc w:val="center"/>
        <w:rPr>
          <w:rFonts w:hint="default" w:ascii="方正小标宋_GBK" w:hAnsi="方正小标宋_GBK" w:eastAsia="方正小标宋_GBK" w:cs="ArialUnicodeMS"/>
          <w:kern w:val="0"/>
          <w:sz w:val="52"/>
          <w:szCs w:val="52"/>
        </w:rPr>
      </w:pPr>
      <w:r>
        <w:rPr>
          <w:rFonts w:hint="default" w:ascii="方正小标宋_GBK" w:hAnsi="方正小标宋_GBK" w:eastAsia="方正小标宋_GBK" w:cs="方正小标宋_GBK"/>
          <w:kern w:val="0"/>
          <w:sz w:val="52"/>
          <w:szCs w:val="52"/>
          <w:lang w:val="en-US" w:eastAsia="zh-CN" w:bidi="ar"/>
        </w:rPr>
        <w:t>2024年度部门决算</w:t>
      </w:r>
    </w:p>
    <w:p w14:paraId="708CFD90">
      <w:pPr>
        <w:keepNext w:val="0"/>
        <w:keepLines w:val="0"/>
        <w:widowControl w:val="0"/>
        <w:suppressLineNumbers w:val="0"/>
        <w:spacing w:before="0" w:beforeAutospacing="0" w:after="0" w:afterAutospacing="0" w:line="560" w:lineRule="exact"/>
        <w:ind w:left="0" w:right="0" w:firstLine="646"/>
        <w:jc w:val="center"/>
        <w:rPr>
          <w:rFonts w:hint="eastAsia" w:ascii="方正小标宋简体" w:hAnsi="方正小标宋简体" w:eastAsia="方正小标宋简体" w:cs="方正小标宋简体"/>
          <w:b/>
          <w:bCs w:val="0"/>
          <w:kern w:val="2"/>
          <w:sz w:val="44"/>
          <w:szCs w:val="44"/>
        </w:rPr>
      </w:pPr>
      <w:r>
        <w:rPr>
          <w:rFonts w:hint="eastAsia" w:ascii="方正小标宋简体" w:hAnsi="方正小标宋简体" w:eastAsia="方正小标宋简体" w:cs="方正小标宋简体"/>
          <w:b/>
          <w:bCs w:val="0"/>
          <w:kern w:val="2"/>
          <w:sz w:val="44"/>
          <w:szCs w:val="44"/>
          <w:lang w:val="en-US" w:eastAsia="zh-CN" w:bidi="ar"/>
        </w:rPr>
        <w:br w:type="page"/>
      </w:r>
      <w:r>
        <w:rPr>
          <w:rFonts w:hint="eastAsia" w:ascii="方正小标宋简体" w:hAnsi="方正小标宋简体" w:eastAsia="方正小标宋简体" w:cs="方正小标宋简体"/>
          <w:b/>
          <w:bCs w:val="0"/>
          <w:kern w:val="2"/>
          <w:sz w:val="44"/>
          <w:szCs w:val="44"/>
          <w:lang w:val="en-US" w:eastAsia="zh-CN" w:bidi="ar"/>
        </w:rPr>
        <w:t>目    录</w:t>
      </w:r>
    </w:p>
    <w:p w14:paraId="3B777BBE">
      <w:pPr>
        <w:keepNext w:val="0"/>
        <w:keepLines w:val="0"/>
        <w:widowControl w:val="0"/>
        <w:suppressLineNumbers w:val="0"/>
        <w:spacing w:before="0" w:beforeAutospacing="0" w:after="0" w:afterAutospacing="0" w:line="586" w:lineRule="exact"/>
        <w:ind w:left="0" w:right="0" w:firstLine="645"/>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 xml:space="preserve"> </w:t>
      </w:r>
    </w:p>
    <w:p w14:paraId="2043F7B7">
      <w:pPr>
        <w:keepNext w:val="0"/>
        <w:keepLines w:val="0"/>
        <w:widowControl w:val="0"/>
        <w:suppressLineNumbers w:val="0"/>
        <w:spacing w:before="0" w:beforeAutospacing="0" w:after="0" w:afterAutospacing="0" w:line="586" w:lineRule="exact"/>
        <w:ind w:left="0" w:right="0" w:firstLine="645"/>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第一部分：</w:t>
      </w:r>
      <w:bookmarkStart w:id="1" w:name="po_DWMC2"/>
      <w:r>
        <w:rPr>
          <w:rFonts w:hint="eastAsia" w:ascii="黑体" w:hAnsi="宋体" w:eastAsia="黑体" w:cs="黑体"/>
          <w:kern w:val="2"/>
          <w:sz w:val="32"/>
          <w:szCs w:val="32"/>
          <w:lang w:val="en-US" w:eastAsia="zh-CN" w:bidi="ar"/>
        </w:rPr>
        <w:t>桂林市城市规划展示馆</w:t>
      </w:r>
      <w:bookmarkEnd w:id="1"/>
      <w:r>
        <w:rPr>
          <w:rFonts w:hint="eastAsia" w:ascii="黑体" w:hAnsi="宋体" w:eastAsia="黑体" w:cs="黑体"/>
          <w:kern w:val="2"/>
          <w:sz w:val="32"/>
          <w:szCs w:val="32"/>
          <w:lang w:val="en-US" w:eastAsia="zh-CN" w:bidi="ar"/>
        </w:rPr>
        <w:t>概况</w:t>
      </w:r>
    </w:p>
    <w:p w14:paraId="7B094797">
      <w:pPr>
        <w:keepNext w:val="0"/>
        <w:keepLines w:val="0"/>
        <w:widowControl w:val="0"/>
        <w:suppressLineNumbers w:val="0"/>
        <w:spacing w:before="0" w:beforeAutospacing="0" w:after="0" w:afterAutospacing="0" w:line="586" w:lineRule="exact"/>
        <w:ind w:left="0" w:right="0" w:firstLine="645"/>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一、本部门职责</w:t>
      </w:r>
    </w:p>
    <w:p w14:paraId="1F51764B">
      <w:pPr>
        <w:keepNext w:val="0"/>
        <w:keepLines w:val="0"/>
        <w:widowControl w:val="0"/>
        <w:suppressLineNumbers w:val="0"/>
        <w:spacing w:before="0" w:beforeAutospacing="0" w:after="0" w:afterAutospacing="0" w:line="586" w:lineRule="exact"/>
        <w:ind w:left="0" w:right="0" w:firstLine="645"/>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二、机构设置情况</w:t>
      </w:r>
    </w:p>
    <w:p w14:paraId="0F0F8BE0">
      <w:pPr>
        <w:keepNext w:val="0"/>
        <w:keepLines w:val="0"/>
        <w:widowControl w:val="0"/>
        <w:suppressLineNumbers w:val="0"/>
        <w:spacing w:before="0" w:beforeAutospacing="0" w:after="0" w:afterAutospacing="0" w:line="586" w:lineRule="exact"/>
        <w:ind w:left="0" w:right="0" w:firstLine="645"/>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第二部分：</w:t>
      </w:r>
      <w:bookmarkStart w:id="2" w:name="po_DWMC3"/>
      <w:r>
        <w:rPr>
          <w:rFonts w:hint="eastAsia" w:ascii="黑体" w:hAnsi="宋体" w:eastAsia="黑体" w:cs="黑体"/>
          <w:kern w:val="2"/>
          <w:sz w:val="32"/>
          <w:szCs w:val="32"/>
          <w:lang w:val="en-US" w:eastAsia="zh-CN" w:bidi="ar"/>
        </w:rPr>
        <w:t>桂林市城市规划展示馆</w:t>
      </w:r>
      <w:bookmarkEnd w:id="2"/>
      <w:r>
        <w:rPr>
          <w:rFonts w:hint="eastAsia" w:ascii="黑体" w:hAnsi="宋体" w:eastAsia="黑体" w:cs="黑体"/>
          <w:kern w:val="2"/>
          <w:sz w:val="32"/>
          <w:szCs w:val="32"/>
          <w:lang w:val="en-US" w:eastAsia="zh-CN" w:bidi="ar"/>
        </w:rPr>
        <w:t>2024年度部门决算报表</w:t>
      </w:r>
    </w:p>
    <w:p w14:paraId="0F46D26D">
      <w:pPr>
        <w:keepNext w:val="0"/>
        <w:keepLines w:val="0"/>
        <w:widowControl w:val="0"/>
        <w:suppressLineNumbers w:val="0"/>
        <w:spacing w:before="0" w:beforeAutospacing="0" w:after="0" w:afterAutospacing="0" w:line="586" w:lineRule="exact"/>
        <w:ind w:left="645"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表一：收入支出决算总表</w:t>
      </w:r>
    </w:p>
    <w:p w14:paraId="558F5B34">
      <w:pPr>
        <w:keepNext w:val="0"/>
        <w:keepLines w:val="0"/>
        <w:widowControl w:val="0"/>
        <w:suppressLineNumbers w:val="0"/>
        <w:spacing w:before="0" w:beforeAutospacing="0" w:after="0" w:afterAutospacing="0" w:line="586" w:lineRule="exact"/>
        <w:ind w:left="645"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表二：收入决算表</w:t>
      </w:r>
    </w:p>
    <w:p w14:paraId="5273C9B2">
      <w:pPr>
        <w:keepNext w:val="0"/>
        <w:keepLines w:val="0"/>
        <w:widowControl w:val="0"/>
        <w:suppressLineNumbers w:val="0"/>
        <w:spacing w:before="0" w:beforeAutospacing="0" w:after="0" w:afterAutospacing="0" w:line="586" w:lineRule="exact"/>
        <w:ind w:left="645"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表三：支出决算表</w:t>
      </w:r>
    </w:p>
    <w:p w14:paraId="3DEE44C1">
      <w:pPr>
        <w:keepNext w:val="0"/>
        <w:keepLines w:val="0"/>
        <w:widowControl w:val="0"/>
        <w:suppressLineNumbers w:val="0"/>
        <w:spacing w:before="0" w:beforeAutospacing="0" w:after="0" w:afterAutospacing="0" w:line="586" w:lineRule="exact"/>
        <w:ind w:left="645"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表四：财政拨款收入支出决算总表</w:t>
      </w:r>
    </w:p>
    <w:p w14:paraId="1B9AF38B">
      <w:pPr>
        <w:keepNext w:val="0"/>
        <w:keepLines w:val="0"/>
        <w:widowControl w:val="0"/>
        <w:suppressLineNumbers w:val="0"/>
        <w:spacing w:before="0" w:beforeAutospacing="0" w:after="0" w:afterAutospacing="0" w:line="586" w:lineRule="exact"/>
        <w:ind w:left="645"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表五：一般公共预算财政拨款支出决算表</w:t>
      </w:r>
    </w:p>
    <w:p w14:paraId="79B00883">
      <w:pPr>
        <w:keepNext w:val="0"/>
        <w:keepLines w:val="0"/>
        <w:widowControl w:val="0"/>
        <w:suppressLineNumbers w:val="0"/>
        <w:spacing w:before="0" w:beforeAutospacing="0" w:after="0" w:afterAutospacing="0" w:line="586" w:lineRule="exact"/>
        <w:ind w:left="645"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表六：一般公共预算财政拨款基本支出决算明细表</w:t>
      </w:r>
    </w:p>
    <w:p w14:paraId="4554A1CA">
      <w:pPr>
        <w:keepNext w:val="0"/>
        <w:keepLines w:val="0"/>
        <w:widowControl w:val="0"/>
        <w:suppressLineNumbers w:val="0"/>
        <w:spacing w:before="0" w:beforeAutospacing="0" w:after="0" w:afterAutospacing="0" w:line="586" w:lineRule="exact"/>
        <w:ind w:left="645"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表七：政府性基金</w:t>
      </w:r>
      <w:r>
        <w:rPr>
          <w:rFonts w:hint="eastAsia" w:ascii="仿宋_GB2312" w:hAnsi="宋体" w:eastAsia="仿宋_GB2312" w:cs="仿宋_GB2312"/>
          <w:kern w:val="2"/>
          <w:sz w:val="32"/>
          <w:szCs w:val="32"/>
          <w:lang w:val="en-US" w:eastAsia="zh-CN" w:bidi="ar"/>
        </w:rPr>
        <w:t>预算财政拨款</w:t>
      </w:r>
      <w:r>
        <w:rPr>
          <w:rFonts w:hint="eastAsia" w:ascii="仿宋_GB2312" w:hAnsi="Times New Roman" w:eastAsia="仿宋_GB2312" w:cs="仿宋_GB2312"/>
          <w:kern w:val="2"/>
          <w:sz w:val="32"/>
          <w:szCs w:val="32"/>
          <w:lang w:val="en-US" w:eastAsia="zh-CN" w:bidi="ar"/>
        </w:rPr>
        <w:t>收入支出决算表</w:t>
      </w:r>
    </w:p>
    <w:p w14:paraId="707A840F">
      <w:pPr>
        <w:keepNext w:val="0"/>
        <w:keepLines w:val="0"/>
        <w:widowControl w:val="0"/>
        <w:suppressLineNumbers w:val="0"/>
        <w:spacing w:before="0" w:beforeAutospacing="0" w:after="0" w:afterAutospacing="0" w:line="586" w:lineRule="exact"/>
        <w:ind w:left="645"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表八：国有资本经营</w:t>
      </w:r>
      <w:r>
        <w:rPr>
          <w:rFonts w:hint="eastAsia" w:ascii="仿宋_GB2312" w:hAnsi="宋体" w:eastAsia="仿宋_GB2312" w:cs="仿宋_GB2312"/>
          <w:kern w:val="2"/>
          <w:sz w:val="32"/>
          <w:szCs w:val="32"/>
          <w:lang w:val="en-US" w:eastAsia="zh-CN" w:bidi="ar"/>
        </w:rPr>
        <w:t>预算财政拨款</w:t>
      </w:r>
      <w:r>
        <w:rPr>
          <w:rFonts w:hint="eastAsia" w:ascii="仿宋_GB2312" w:hAnsi="Times New Roman" w:eastAsia="仿宋_GB2312" w:cs="仿宋_GB2312"/>
          <w:kern w:val="2"/>
          <w:sz w:val="32"/>
          <w:szCs w:val="32"/>
          <w:lang w:val="en-US" w:eastAsia="zh-CN" w:bidi="ar"/>
        </w:rPr>
        <w:t xml:space="preserve">支出决算表 </w:t>
      </w:r>
    </w:p>
    <w:p w14:paraId="5384A248">
      <w:pPr>
        <w:keepNext w:val="0"/>
        <w:keepLines w:val="0"/>
        <w:widowControl w:val="0"/>
        <w:suppressLineNumbers w:val="0"/>
        <w:spacing w:before="0" w:beforeAutospacing="0" w:after="0" w:afterAutospacing="0" w:line="586" w:lineRule="exact"/>
        <w:ind w:left="645"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表九：财政拨款“三公”经费支出决算表</w:t>
      </w:r>
    </w:p>
    <w:p w14:paraId="10DB29FF">
      <w:pPr>
        <w:keepNext w:val="0"/>
        <w:keepLines w:val="0"/>
        <w:widowControl w:val="0"/>
        <w:suppressLineNumbers w:val="0"/>
        <w:spacing w:before="0" w:beforeAutospacing="0" w:after="0" w:afterAutospacing="0" w:line="586" w:lineRule="exact"/>
        <w:ind w:left="645"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表十：预算绩效自评情况表</w:t>
      </w:r>
    </w:p>
    <w:p w14:paraId="402E8D89">
      <w:pPr>
        <w:keepNext w:val="0"/>
        <w:keepLines w:val="0"/>
        <w:widowControl w:val="0"/>
        <w:suppressLineNumbers w:val="0"/>
        <w:spacing w:before="0" w:beforeAutospacing="0" w:after="0" w:afterAutospacing="0" w:line="586" w:lineRule="exact"/>
        <w:ind w:left="0" w:right="0" w:firstLine="645"/>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第三部分：</w:t>
      </w:r>
      <w:bookmarkStart w:id="3" w:name="po_DWMC4"/>
      <w:r>
        <w:rPr>
          <w:rFonts w:hint="eastAsia" w:ascii="黑体" w:hAnsi="宋体" w:eastAsia="黑体" w:cs="黑体"/>
          <w:kern w:val="2"/>
          <w:sz w:val="32"/>
          <w:szCs w:val="32"/>
          <w:lang w:val="en-US" w:eastAsia="zh-CN" w:bidi="ar"/>
        </w:rPr>
        <w:t>桂林市城市规划展示馆</w:t>
      </w:r>
      <w:bookmarkEnd w:id="3"/>
      <w:r>
        <w:rPr>
          <w:rFonts w:hint="eastAsia" w:ascii="黑体" w:hAnsi="宋体" w:eastAsia="黑体" w:cs="黑体"/>
          <w:kern w:val="2"/>
          <w:sz w:val="32"/>
          <w:szCs w:val="32"/>
          <w:lang w:val="en-US" w:eastAsia="zh-CN" w:bidi="ar"/>
        </w:rPr>
        <w:t>2024年度部门决算情况说明</w:t>
      </w:r>
    </w:p>
    <w:p w14:paraId="44CCF6B4">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一、2024年度收入支出决算总体情况。</w:t>
      </w:r>
    </w:p>
    <w:p w14:paraId="7819775D">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二、2024年度</w:t>
      </w:r>
      <w:r>
        <w:rPr>
          <w:rFonts w:hint="eastAsia" w:ascii="仿宋_GB2312" w:hAnsi="Times New Roman" w:eastAsia="仿宋_GB2312" w:cs="仿宋_GB2312"/>
          <w:kern w:val="2"/>
          <w:sz w:val="32"/>
          <w:szCs w:val="32"/>
          <w:lang w:val="en-US" w:eastAsia="zh-CN" w:bidi="ar"/>
        </w:rPr>
        <w:t>一般</w:t>
      </w:r>
      <w:r>
        <w:rPr>
          <w:rFonts w:hint="eastAsia" w:ascii="仿宋_GB2312" w:hAnsi="Times New Roman" w:eastAsia="仿宋_GB2312" w:cs="仿宋_GB2312"/>
          <w:kern w:val="0"/>
          <w:sz w:val="32"/>
          <w:szCs w:val="32"/>
          <w:lang w:val="en-US" w:eastAsia="zh-CN" w:bidi="ar"/>
        </w:rPr>
        <w:t>公共预算财政拨款支出决算情况。</w:t>
      </w:r>
    </w:p>
    <w:p w14:paraId="34EB2BE9">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三、2024年度一般公共预算财政拨款基本支出决算情况说明。</w:t>
      </w:r>
    </w:p>
    <w:p w14:paraId="3BE7A7DF">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四、2024年度政府性基金支出决算情况。</w:t>
      </w:r>
    </w:p>
    <w:p w14:paraId="1963A6F5">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五、2024年度</w:t>
      </w:r>
      <w:r>
        <w:rPr>
          <w:rFonts w:hint="eastAsia" w:ascii="仿宋_GB2312" w:hAnsi="Times New Roman" w:eastAsia="仿宋_GB2312" w:cs="仿宋_GB2312"/>
          <w:kern w:val="2"/>
          <w:sz w:val="32"/>
          <w:szCs w:val="32"/>
          <w:lang w:val="en-US" w:eastAsia="zh-CN" w:bidi="ar"/>
        </w:rPr>
        <w:t>国有资本经营</w:t>
      </w:r>
      <w:r>
        <w:rPr>
          <w:rFonts w:hint="eastAsia" w:ascii="仿宋_GB2312" w:hAnsi="宋体" w:eastAsia="仿宋_GB2312" w:cs="仿宋_GB2312"/>
          <w:kern w:val="2"/>
          <w:sz w:val="32"/>
          <w:szCs w:val="32"/>
          <w:lang w:val="en-US" w:eastAsia="zh-CN" w:bidi="ar"/>
        </w:rPr>
        <w:t>预算</w:t>
      </w:r>
      <w:r>
        <w:rPr>
          <w:rFonts w:hint="eastAsia" w:ascii="仿宋_GB2312" w:hAnsi="Times New Roman" w:eastAsia="仿宋_GB2312" w:cs="仿宋_GB2312"/>
          <w:kern w:val="2"/>
          <w:sz w:val="32"/>
          <w:szCs w:val="32"/>
          <w:lang w:val="en-US" w:eastAsia="zh-CN" w:bidi="ar"/>
        </w:rPr>
        <w:t>支出决算情况。</w:t>
      </w:r>
    </w:p>
    <w:p w14:paraId="5949E4BE">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六、财政拨款安排的“三公”经费支出决算情况说明。</w:t>
      </w:r>
    </w:p>
    <w:p w14:paraId="5145522C">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七、其他重要事项情况说明。</w:t>
      </w:r>
    </w:p>
    <w:p w14:paraId="126F7384">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仿宋_GB2312" w:eastAsia="仿宋_GB2312" w:cs="仿宋_GB2312"/>
          <w:color w:val="000000"/>
          <w:kern w:val="0"/>
          <w:sz w:val="32"/>
          <w:szCs w:val="32"/>
        </w:rPr>
      </w:pPr>
      <w:r>
        <w:rPr>
          <w:rFonts w:hint="eastAsia" w:ascii="仿宋_GB2312" w:hAnsi="Times New Roman" w:eastAsia="仿宋_GB2312" w:cs="仿宋_GB2312"/>
          <w:color w:val="000000"/>
          <w:kern w:val="0"/>
          <w:sz w:val="32"/>
          <w:szCs w:val="32"/>
          <w:lang w:val="en-US" w:eastAsia="zh-CN" w:bidi="ar"/>
        </w:rPr>
        <w:t>八、</w:t>
      </w:r>
      <w:r>
        <w:rPr>
          <w:rFonts w:hint="eastAsia" w:ascii="仿宋_GB2312" w:hAnsi="Times New Roman" w:eastAsia="仿宋_GB2312" w:cs="仿宋_GB2312"/>
          <w:kern w:val="0"/>
          <w:sz w:val="32"/>
          <w:szCs w:val="32"/>
          <w:lang w:val="en-US" w:eastAsia="zh-CN" w:bidi="ar"/>
        </w:rPr>
        <w:t>预算绩效管理工作开展情况</w:t>
      </w:r>
      <w:r>
        <w:rPr>
          <w:rFonts w:hint="eastAsia" w:ascii="仿宋_GB2312" w:hAnsi="Times New Roman" w:eastAsia="仿宋_GB2312" w:cs="仿宋_GB2312"/>
          <w:color w:val="000000"/>
          <w:kern w:val="0"/>
          <w:sz w:val="32"/>
          <w:szCs w:val="32"/>
          <w:lang w:val="en-US" w:eastAsia="zh-CN" w:bidi="ar"/>
        </w:rPr>
        <w:t>。</w:t>
      </w:r>
    </w:p>
    <w:p w14:paraId="5FF09FFF">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黑体" w:hAnsi="宋体" w:eastAsia="黑体" w:cs="仿宋_GB2312"/>
          <w:kern w:val="0"/>
          <w:sz w:val="32"/>
          <w:szCs w:val="32"/>
        </w:rPr>
      </w:pPr>
      <w:r>
        <w:rPr>
          <w:rFonts w:hint="eastAsia" w:ascii="黑体" w:hAnsi="宋体" w:eastAsia="黑体" w:cs="黑体"/>
          <w:kern w:val="0"/>
          <w:sz w:val="32"/>
          <w:szCs w:val="32"/>
          <w:lang w:val="en-US" w:eastAsia="zh-CN" w:bidi="ar"/>
        </w:rPr>
        <w:t>第四部分：名词解释</w:t>
      </w:r>
    </w:p>
    <w:p w14:paraId="25BFD785">
      <w:pPr>
        <w:keepNext w:val="0"/>
        <w:keepLines w:val="0"/>
        <w:widowControl w:val="0"/>
        <w:suppressLineNumbers w:val="0"/>
        <w:spacing w:before="0" w:beforeAutospacing="0" w:after="0" w:afterAutospacing="0" w:line="586" w:lineRule="exact"/>
        <w:ind w:left="0" w:right="0" w:firstLine="646"/>
        <w:jc w:val="center"/>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br w:type="page"/>
      </w:r>
      <w:r>
        <w:rPr>
          <w:rFonts w:hint="eastAsia" w:ascii="黑体" w:hAnsi="宋体" w:eastAsia="黑体" w:cs="黑体"/>
          <w:kern w:val="2"/>
          <w:sz w:val="32"/>
          <w:szCs w:val="32"/>
          <w:lang w:val="en-US" w:eastAsia="zh-CN" w:bidi="ar"/>
        </w:rPr>
        <w:t>第一部分：</w:t>
      </w:r>
      <w:bookmarkStart w:id="4" w:name="po_DWMC5"/>
      <w:r>
        <w:rPr>
          <w:rFonts w:hint="eastAsia" w:ascii="黑体" w:hAnsi="宋体" w:eastAsia="黑体" w:cs="黑体"/>
          <w:color w:val="000000"/>
          <w:kern w:val="2"/>
          <w:sz w:val="32"/>
          <w:szCs w:val="32"/>
          <w:lang w:val="en-US" w:eastAsia="zh-CN" w:bidi="ar"/>
        </w:rPr>
        <w:t>桂林市城市规划展示馆</w:t>
      </w:r>
      <w:bookmarkEnd w:id="4"/>
      <w:r>
        <w:rPr>
          <w:rFonts w:hint="eastAsia" w:ascii="黑体" w:hAnsi="宋体" w:eastAsia="黑体" w:cs="黑体"/>
          <w:kern w:val="2"/>
          <w:sz w:val="32"/>
          <w:szCs w:val="32"/>
          <w:lang w:val="en-US" w:eastAsia="zh-CN" w:bidi="ar"/>
        </w:rPr>
        <w:t>概况</w:t>
      </w:r>
    </w:p>
    <w:p w14:paraId="3407F72A">
      <w:pPr>
        <w:keepNext w:val="0"/>
        <w:keepLines w:val="0"/>
        <w:widowControl w:val="0"/>
        <w:suppressLineNumbers w:val="0"/>
        <w:spacing w:before="0" w:beforeAutospacing="0" w:after="0" w:afterAutospacing="0" w:line="586" w:lineRule="exact"/>
        <w:ind w:left="0" w:right="0" w:firstLine="646"/>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一、本单位职责</w:t>
      </w:r>
    </w:p>
    <w:p w14:paraId="4CAA5CE1">
      <w:pPr>
        <w:keepNext w:val="0"/>
        <w:keepLines w:val="0"/>
        <w:widowControl w:val="0"/>
        <w:suppressLineNumbers w:val="0"/>
        <w:spacing w:before="0" w:beforeAutospacing="0" w:after="0" w:afterAutospacing="0" w:line="586" w:lineRule="exact"/>
        <w:ind w:left="0" w:right="0" w:firstLine="645"/>
        <w:jc w:val="both"/>
        <w:rPr>
          <w:rFonts w:hint="eastAsia" w:ascii="仿宋_GB2312" w:eastAsia="仿宋_GB2312" w:cs="仿宋_GB2312"/>
          <w:kern w:val="2"/>
          <w:sz w:val="32"/>
          <w:szCs w:val="32"/>
        </w:rPr>
      </w:pPr>
      <w:bookmarkStart w:id="5" w:name="po_BMZZ"/>
      <w:r>
        <w:rPr>
          <w:rFonts w:hint="eastAsia" w:ascii="仿宋_GB2312" w:hAnsi="Times New Roman" w:eastAsia="仿宋_GB2312" w:cs="仿宋_GB2312"/>
          <w:kern w:val="2"/>
          <w:sz w:val="32"/>
          <w:szCs w:val="32"/>
          <w:lang w:val="en-US" w:eastAsia="zh-CN" w:bidi="ar"/>
        </w:rPr>
        <w:t>负责城市规划展示及展示馆日常运行和维护工作。</w:t>
      </w:r>
      <w:bookmarkEnd w:id="5"/>
    </w:p>
    <w:p w14:paraId="76FCE58C">
      <w:pPr>
        <w:keepNext w:val="0"/>
        <w:keepLines w:val="0"/>
        <w:widowControl w:val="0"/>
        <w:suppressLineNumbers w:val="0"/>
        <w:spacing w:before="0" w:beforeAutospacing="0" w:after="0" w:afterAutospacing="0" w:line="586" w:lineRule="exact"/>
        <w:ind w:left="0" w:right="0" w:firstLine="646"/>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二、机构设置情况</w:t>
      </w:r>
    </w:p>
    <w:p w14:paraId="26842E8B">
      <w:pPr>
        <w:keepNext w:val="0"/>
        <w:keepLines w:val="0"/>
        <w:widowControl w:val="0"/>
        <w:suppressLineNumbers w:val="0"/>
        <w:spacing w:before="0" w:beforeAutospacing="0" w:after="0" w:afterAutospacing="0" w:line="586" w:lineRule="exact"/>
        <w:ind w:left="0" w:right="0" w:firstLine="645"/>
        <w:jc w:val="both"/>
        <w:rPr>
          <w:rFonts w:hint="eastAsia" w:ascii="仿宋_GB2312" w:eastAsia="仿宋_GB2312" w:cs="仿宋_GB2312"/>
          <w:kern w:val="2"/>
          <w:sz w:val="32"/>
          <w:szCs w:val="32"/>
        </w:rPr>
      </w:pPr>
      <w:bookmarkStart w:id="6" w:name="po_JGSZQK"/>
      <w:r>
        <w:rPr>
          <w:rFonts w:hint="eastAsia" w:ascii="仿宋_GB2312" w:hAnsi="Times New Roman" w:eastAsia="仿宋_GB2312" w:cs="仿宋_GB2312"/>
          <w:kern w:val="2"/>
          <w:sz w:val="32"/>
          <w:szCs w:val="32"/>
          <w:lang w:val="en-US" w:eastAsia="zh-CN" w:bidi="ar"/>
        </w:rPr>
        <w:t>根据桂林市机构编制委员会《关于桂林市城市规划展示馆机构设置主要职责和人员编制的批复》（市编[2016]83号）文件精神，桂林市城市规划展示馆为隶属于桂林市规划局管理的相当正科级公益一类财政全额拨款事业单位。2019年5月机构改革，原规划局与原国土局合并为桂林市自然资源局。</w:t>
      </w:r>
      <w:bookmarkEnd w:id="6"/>
    </w:p>
    <w:p w14:paraId="08DBD667">
      <w:pPr>
        <w:keepNext w:val="0"/>
        <w:keepLines w:val="0"/>
        <w:widowControl w:val="0"/>
        <w:suppressLineNumbers w:val="0"/>
        <w:spacing w:before="0" w:beforeAutospacing="0" w:after="0" w:afterAutospacing="0" w:line="586" w:lineRule="exact"/>
        <w:ind w:left="0" w:right="0"/>
        <w:jc w:val="center"/>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第二部分：</w:t>
      </w:r>
      <w:bookmarkStart w:id="7" w:name="po_DWMC6"/>
      <w:r>
        <w:rPr>
          <w:rFonts w:hint="eastAsia" w:ascii="黑体" w:hAnsi="宋体" w:eastAsia="黑体" w:cs="黑体"/>
          <w:color w:val="000000"/>
          <w:kern w:val="2"/>
          <w:sz w:val="32"/>
          <w:szCs w:val="32"/>
          <w:lang w:val="en-US" w:eastAsia="zh-CN" w:bidi="ar"/>
        </w:rPr>
        <w:t>桂林市城市规划展示馆</w:t>
      </w:r>
      <w:bookmarkEnd w:id="7"/>
      <w:r>
        <w:rPr>
          <w:rFonts w:hint="eastAsia" w:ascii="黑体" w:hAnsi="宋体" w:eastAsia="黑体" w:cs="黑体"/>
          <w:kern w:val="2"/>
          <w:sz w:val="32"/>
          <w:szCs w:val="32"/>
          <w:lang w:val="en-US" w:eastAsia="zh-CN" w:bidi="ar"/>
        </w:rPr>
        <w:t>2024年度部门决算报表</w:t>
      </w:r>
    </w:p>
    <w:p w14:paraId="6278D094">
      <w:pPr>
        <w:keepNext w:val="0"/>
        <w:keepLines w:val="0"/>
        <w:widowControl w:val="0"/>
        <w:suppressLineNumbers w:val="0"/>
        <w:spacing w:before="0" w:beforeAutospacing="0" w:after="0" w:afterAutospacing="0" w:line="586" w:lineRule="exact"/>
        <w:ind w:left="645"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表一：收入支出决算总表</w:t>
      </w:r>
    </w:p>
    <w:p w14:paraId="4B5A125F">
      <w:pPr>
        <w:keepNext w:val="0"/>
        <w:keepLines w:val="0"/>
        <w:widowControl w:val="0"/>
        <w:suppressLineNumbers w:val="0"/>
        <w:spacing w:before="0" w:beforeAutospacing="0" w:after="0" w:afterAutospacing="0" w:line="586" w:lineRule="exact"/>
        <w:ind w:left="645"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表二：收入决算表</w:t>
      </w:r>
    </w:p>
    <w:p w14:paraId="1C1519E0">
      <w:pPr>
        <w:keepNext w:val="0"/>
        <w:keepLines w:val="0"/>
        <w:widowControl w:val="0"/>
        <w:suppressLineNumbers w:val="0"/>
        <w:spacing w:before="0" w:beforeAutospacing="0" w:after="0" w:afterAutospacing="0" w:line="586" w:lineRule="exact"/>
        <w:ind w:left="645"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表三：支出决算表</w:t>
      </w:r>
    </w:p>
    <w:p w14:paraId="508F464F">
      <w:pPr>
        <w:keepNext w:val="0"/>
        <w:keepLines w:val="0"/>
        <w:widowControl w:val="0"/>
        <w:suppressLineNumbers w:val="0"/>
        <w:spacing w:before="0" w:beforeAutospacing="0" w:after="0" w:afterAutospacing="0" w:line="586" w:lineRule="exact"/>
        <w:ind w:left="645"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表四：财政拨款收入支出决算总表</w:t>
      </w:r>
    </w:p>
    <w:p w14:paraId="3227C4BA">
      <w:pPr>
        <w:keepNext w:val="0"/>
        <w:keepLines w:val="0"/>
        <w:widowControl w:val="0"/>
        <w:suppressLineNumbers w:val="0"/>
        <w:spacing w:before="0" w:beforeAutospacing="0" w:after="0" w:afterAutospacing="0" w:line="586" w:lineRule="exact"/>
        <w:ind w:left="645"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表五：一般公共预算财政拨款支出决算表</w:t>
      </w:r>
    </w:p>
    <w:p w14:paraId="7F6EAE3A">
      <w:pPr>
        <w:keepNext w:val="0"/>
        <w:keepLines w:val="0"/>
        <w:widowControl w:val="0"/>
        <w:suppressLineNumbers w:val="0"/>
        <w:spacing w:before="0" w:beforeAutospacing="0" w:after="0" w:afterAutospacing="0" w:line="586" w:lineRule="exact"/>
        <w:ind w:left="645"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表六：一般公共预算财政拨款基本支出决算明细表</w:t>
      </w:r>
    </w:p>
    <w:p w14:paraId="6AA1FDE8">
      <w:pPr>
        <w:keepNext w:val="0"/>
        <w:keepLines w:val="0"/>
        <w:widowControl w:val="0"/>
        <w:suppressLineNumbers w:val="0"/>
        <w:spacing w:before="0" w:beforeAutospacing="0" w:after="0" w:afterAutospacing="0" w:line="586" w:lineRule="exact"/>
        <w:ind w:left="645"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表七：政府性基金</w:t>
      </w:r>
      <w:r>
        <w:rPr>
          <w:rFonts w:hint="eastAsia" w:ascii="仿宋_GB2312" w:hAnsi="宋体" w:eastAsia="仿宋_GB2312" w:cs="仿宋_GB2312"/>
          <w:kern w:val="2"/>
          <w:sz w:val="32"/>
          <w:szCs w:val="32"/>
          <w:lang w:val="en-US" w:eastAsia="zh-CN" w:bidi="ar"/>
        </w:rPr>
        <w:t>预算财政拨款</w:t>
      </w:r>
      <w:r>
        <w:rPr>
          <w:rFonts w:hint="eastAsia" w:ascii="仿宋_GB2312" w:hAnsi="Times New Roman" w:eastAsia="仿宋_GB2312" w:cs="仿宋_GB2312"/>
          <w:kern w:val="2"/>
          <w:sz w:val="32"/>
          <w:szCs w:val="32"/>
          <w:lang w:val="en-US" w:eastAsia="zh-CN" w:bidi="ar"/>
        </w:rPr>
        <w:t>收入支出决算表</w:t>
      </w:r>
    </w:p>
    <w:p w14:paraId="01D59D3A">
      <w:pPr>
        <w:keepNext w:val="0"/>
        <w:keepLines w:val="0"/>
        <w:widowControl w:val="0"/>
        <w:suppressLineNumbers w:val="0"/>
        <w:spacing w:before="0" w:beforeAutospacing="0" w:after="0" w:afterAutospacing="0" w:line="586" w:lineRule="exact"/>
        <w:ind w:left="645"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表八：国有资本经营</w:t>
      </w:r>
      <w:r>
        <w:rPr>
          <w:rFonts w:hint="eastAsia" w:ascii="仿宋_GB2312" w:hAnsi="宋体" w:eastAsia="仿宋_GB2312" w:cs="仿宋_GB2312"/>
          <w:kern w:val="2"/>
          <w:sz w:val="32"/>
          <w:szCs w:val="32"/>
          <w:lang w:val="en-US" w:eastAsia="zh-CN" w:bidi="ar"/>
        </w:rPr>
        <w:t>预算财政拨款</w:t>
      </w:r>
      <w:r>
        <w:rPr>
          <w:rFonts w:hint="eastAsia" w:ascii="仿宋_GB2312" w:hAnsi="Times New Roman" w:eastAsia="仿宋_GB2312" w:cs="仿宋_GB2312"/>
          <w:kern w:val="2"/>
          <w:sz w:val="32"/>
          <w:szCs w:val="32"/>
          <w:lang w:val="en-US" w:eastAsia="zh-CN" w:bidi="ar"/>
        </w:rPr>
        <w:t xml:space="preserve">支出决算表 </w:t>
      </w:r>
    </w:p>
    <w:p w14:paraId="77FE4BEE">
      <w:pPr>
        <w:keepNext w:val="0"/>
        <w:keepLines w:val="0"/>
        <w:widowControl w:val="0"/>
        <w:suppressLineNumbers w:val="0"/>
        <w:spacing w:before="0" w:beforeAutospacing="0" w:after="0" w:afterAutospacing="0" w:line="586" w:lineRule="exact"/>
        <w:ind w:left="645"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表九：财政拨款“三公”经费支出决算表</w:t>
      </w:r>
    </w:p>
    <w:p w14:paraId="732BCB7A">
      <w:pPr>
        <w:keepNext w:val="0"/>
        <w:keepLines w:val="0"/>
        <w:widowControl w:val="0"/>
        <w:suppressLineNumbers w:val="0"/>
        <w:spacing w:before="0" w:beforeAutospacing="0" w:after="0" w:afterAutospacing="0" w:line="586" w:lineRule="exact"/>
        <w:ind w:left="645"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表十：预算绩效自评情况表</w:t>
      </w:r>
    </w:p>
    <w:p w14:paraId="0C0D01E0">
      <w:pPr>
        <w:keepNext w:val="0"/>
        <w:keepLines w:val="0"/>
        <w:widowControl w:val="0"/>
        <w:suppressLineNumbers w:val="0"/>
        <w:spacing w:before="0" w:beforeAutospacing="0" w:after="0" w:afterAutospacing="0" w:line="560" w:lineRule="exact"/>
        <w:ind w:left="0" w:right="0" w:firstLine="640" w:firstLineChars="200"/>
        <w:jc w:val="both"/>
      </w:pPr>
      <w:r>
        <w:rPr>
          <w:rFonts w:hint="eastAsia" w:ascii="黑体" w:hAnsi="宋体" w:eastAsia="黑体" w:cs="黑体"/>
          <w:kern w:val="2"/>
          <w:sz w:val="32"/>
          <w:szCs w:val="32"/>
          <w:lang w:val="en-US" w:eastAsia="zh-CN" w:bidi="ar"/>
        </w:rPr>
        <w:t>上述报表详见附件</w:t>
      </w:r>
      <w:bookmarkStart w:id="8" w:name="po_D2002"/>
      <w:r>
        <w:rPr>
          <w:rFonts w:hint="eastAsia" w:ascii="黑体" w:hAnsi="宋体" w:eastAsia="黑体" w:cs="黑体"/>
          <w:kern w:val="2"/>
          <w:sz w:val="32"/>
          <w:szCs w:val="32"/>
          <w:lang w:val="en-US" w:eastAsia="zh-CN" w:bidi="ar"/>
        </w:rPr>
        <w:t>：</w:t>
      </w:r>
      <w:bookmarkEnd w:id="8"/>
      <w:r>
        <w:rPr>
          <w:rFonts w:hint="eastAsia" w:ascii="黑体" w:hAnsi="宋体" w:eastAsia="黑体" w:cs="黑体"/>
          <w:kern w:val="2"/>
          <w:sz w:val="32"/>
          <w:szCs w:val="32"/>
          <w:lang w:val="en-US" w:eastAsia="zh-CN" w:bidi="ar"/>
        </w:rPr>
        <w:t>《</w:t>
      </w:r>
      <w:bookmarkStart w:id="9" w:name="po_DWMC15"/>
      <w:bookmarkEnd w:id="9"/>
      <w:r>
        <w:rPr>
          <w:rFonts w:hint="eastAsia" w:ascii="黑体" w:hAnsi="宋体" w:eastAsia="黑体" w:cs="黑体"/>
          <w:kern w:val="2"/>
          <w:sz w:val="32"/>
          <w:szCs w:val="32"/>
          <w:lang w:val="en-US" w:eastAsia="zh-CN" w:bidi="ar"/>
        </w:rPr>
        <w:t>009005桂林市城市规划展示馆2024年度部门决算公开报表》</w:t>
      </w:r>
    </w:p>
    <w:p w14:paraId="423595E8">
      <w:pPr>
        <w:rPr>
          <w:rFonts w:hint="eastAsia" w:ascii="仿宋_GB2312" w:eastAsia="仿宋_GB2312" w:cs="仿宋_GB2312"/>
          <w:b/>
          <w:kern w:val="2"/>
          <w:sz w:val="32"/>
          <w:szCs w:val="32"/>
        </w:rPr>
        <w:sectPr>
          <w:pgSz w:w="11906" w:h="16838"/>
          <w:pgMar w:top="1701" w:right="1474" w:bottom="1247" w:left="1587" w:header="851" w:footer="772" w:gutter="0"/>
          <w:cols w:space="425" w:num="1"/>
          <w:docGrid w:type="lines" w:linePitch="312" w:charSpace="0"/>
        </w:sectPr>
      </w:pPr>
    </w:p>
    <w:p w14:paraId="455DEEC5">
      <w:pPr>
        <w:keepNext w:val="0"/>
        <w:keepLines w:val="0"/>
        <w:widowControl w:val="0"/>
        <w:suppressLineNumbers w:val="0"/>
        <w:spacing w:before="0" w:beforeAutospacing="0" w:after="0" w:afterAutospacing="0" w:line="586" w:lineRule="exact"/>
        <w:ind w:left="0" w:right="0"/>
        <w:jc w:val="center"/>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第三部分：</w:t>
      </w:r>
      <w:bookmarkStart w:id="10" w:name="po_DWMC8"/>
      <w:r>
        <w:rPr>
          <w:rFonts w:hint="eastAsia" w:ascii="黑体" w:hAnsi="宋体" w:eastAsia="黑体" w:cs="黑体"/>
          <w:color w:val="000000"/>
          <w:kern w:val="2"/>
          <w:sz w:val="32"/>
          <w:szCs w:val="32"/>
          <w:lang w:val="en-US" w:eastAsia="zh-CN" w:bidi="ar"/>
        </w:rPr>
        <w:t>桂林市城市规划展示馆</w:t>
      </w:r>
      <w:bookmarkEnd w:id="10"/>
      <w:r>
        <w:rPr>
          <w:rFonts w:hint="eastAsia" w:ascii="黑体" w:hAnsi="宋体" w:eastAsia="黑体" w:cs="黑体"/>
          <w:kern w:val="2"/>
          <w:sz w:val="32"/>
          <w:szCs w:val="32"/>
          <w:lang w:val="en-US" w:eastAsia="zh-CN" w:bidi="ar"/>
        </w:rPr>
        <w:t>2024年度部门决算情况说明</w:t>
      </w:r>
    </w:p>
    <w:p w14:paraId="54705CAD">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黑体" w:hAnsi="宋体" w:eastAsia="黑体" w:cs="仿宋_GB2312"/>
          <w:kern w:val="0"/>
          <w:sz w:val="32"/>
          <w:szCs w:val="32"/>
        </w:rPr>
      </w:pPr>
      <w:r>
        <w:rPr>
          <w:rFonts w:hint="eastAsia" w:ascii="黑体" w:hAnsi="宋体" w:eastAsia="黑体" w:cs="黑体"/>
          <w:kern w:val="0"/>
          <w:sz w:val="32"/>
          <w:szCs w:val="32"/>
          <w:lang w:val="en-US" w:eastAsia="zh-CN" w:bidi="ar"/>
        </w:rPr>
        <w:t>一、2024年度收入支出决算总体情况</w:t>
      </w:r>
    </w:p>
    <w:p w14:paraId="3A09391E">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（一）本单位2024年度总收入</w:t>
      </w:r>
      <w:bookmarkStart w:id="11" w:name="po_ZSR"/>
      <w:r>
        <w:rPr>
          <w:rFonts w:hint="eastAsia" w:ascii="仿宋_GB2312" w:hAnsi="Times New Roman" w:eastAsia="仿宋_GB2312" w:cs="仿宋_GB2312"/>
          <w:kern w:val="0"/>
          <w:sz w:val="32"/>
          <w:szCs w:val="32"/>
          <w:lang w:val="en-US" w:eastAsia="zh-CN" w:bidi="ar"/>
        </w:rPr>
        <w:t>103.27</w:t>
      </w:r>
      <w:bookmarkEnd w:id="11"/>
      <w:r>
        <w:rPr>
          <w:rFonts w:hint="eastAsia" w:ascii="仿宋_GB2312" w:hAnsi="Times New Roman" w:eastAsia="仿宋_GB2312" w:cs="仿宋_GB2312"/>
          <w:kern w:val="0"/>
          <w:sz w:val="32"/>
          <w:szCs w:val="32"/>
          <w:lang w:val="en-US" w:eastAsia="zh-CN" w:bidi="ar"/>
        </w:rPr>
        <w:t>万元，其中本年收入</w:t>
      </w:r>
      <w:bookmarkStart w:id="12" w:name="po_BNSR"/>
      <w:r>
        <w:rPr>
          <w:rFonts w:hint="eastAsia" w:ascii="仿宋_GB2312" w:hAnsi="Times New Roman" w:eastAsia="仿宋_GB2312" w:cs="仿宋_GB2312"/>
          <w:kern w:val="0"/>
          <w:sz w:val="32"/>
          <w:szCs w:val="32"/>
          <w:lang w:val="en-US" w:eastAsia="zh-CN" w:bidi="ar"/>
        </w:rPr>
        <w:t>103.27</w:t>
      </w:r>
      <w:bookmarkEnd w:id="12"/>
      <w:r>
        <w:rPr>
          <w:rFonts w:hint="eastAsia" w:ascii="仿宋_GB2312" w:hAnsi="Times New Roman" w:eastAsia="仿宋_GB2312" w:cs="仿宋_GB2312"/>
          <w:kern w:val="0"/>
          <w:sz w:val="32"/>
          <w:szCs w:val="32"/>
          <w:lang w:val="en-US" w:eastAsia="zh-CN" w:bidi="ar"/>
        </w:rPr>
        <w:t>万元，</w:t>
      </w:r>
      <w:bookmarkStart w:id="13" w:name="po_ZJSZJQK"/>
      <w:r>
        <w:rPr>
          <w:rFonts w:hint="eastAsia" w:ascii="仿宋_GB2312" w:hAnsi="Times New Roman" w:eastAsia="仿宋_GB2312" w:cs="仿宋_GB2312"/>
          <w:kern w:val="0"/>
          <w:sz w:val="32"/>
          <w:szCs w:val="32"/>
          <w:lang w:val="en-US" w:eastAsia="zh-CN" w:bidi="ar"/>
        </w:rPr>
        <w:t>较2023年度决算数同比减少4.43万元，下降4.11%</w:t>
      </w:r>
      <w:bookmarkEnd w:id="13"/>
      <w:r>
        <w:rPr>
          <w:rFonts w:hint="eastAsia" w:ascii="仿宋_GB2312" w:hAnsi="宋体"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收入具体情况如下：</w:t>
      </w:r>
    </w:p>
    <w:p w14:paraId="02F1EE48">
      <w:pPr>
        <w:keepNext w:val="0"/>
        <w:keepLines w:val="0"/>
        <w:widowControl w:val="0"/>
        <w:suppressLineNumbers w:val="0"/>
        <w:autoSpaceDE w:val="0"/>
        <w:autoSpaceDN w:val="0"/>
        <w:adjustRightInd w:val="0"/>
        <w:spacing w:before="0" w:beforeAutospacing="0" w:after="0" w:afterAutospacing="0" w:line="586" w:lineRule="exact"/>
        <w:ind w:left="0" w:right="0" w:firstLine="627" w:firstLineChars="196"/>
        <w:jc w:val="left"/>
        <w:rPr>
          <w:rFonts w:hint="eastAsia" w:ascii="仿宋_GB2312" w:eastAsia="仿宋_GB2312" w:cs="仿宋_GB2312"/>
          <w:kern w:val="0"/>
          <w:sz w:val="32"/>
          <w:szCs w:val="32"/>
        </w:rPr>
      </w:pPr>
      <w:r>
        <w:rPr>
          <w:rFonts w:hint="eastAsia" w:ascii="仿宋_GB2312" w:hAnsi="Times New Roman" w:eastAsia="仿宋_GB2312" w:cs="仿宋_GB2312"/>
          <w:bCs/>
          <w:kern w:val="0"/>
          <w:sz w:val="32"/>
          <w:szCs w:val="32"/>
          <w:lang w:val="en-US" w:eastAsia="zh-CN" w:bidi="ar"/>
        </w:rPr>
        <w:t>1.</w:t>
      </w:r>
      <w:r>
        <w:rPr>
          <w:rFonts w:hint="eastAsia" w:ascii="仿宋_GB2312" w:hAnsi="Times New Roman" w:eastAsia="仿宋_GB2312" w:cs="仿宋_GB2312"/>
          <w:kern w:val="0"/>
          <w:sz w:val="32"/>
          <w:szCs w:val="32"/>
          <w:lang w:val="en-US" w:eastAsia="zh-CN" w:bidi="ar"/>
        </w:rPr>
        <w:t>一般公共预算财政拨款收入</w:t>
      </w:r>
      <w:bookmarkStart w:id="14" w:name="po_YBGGYSSR"/>
      <w:r>
        <w:rPr>
          <w:rFonts w:hint="eastAsia" w:ascii="仿宋_GB2312" w:hAnsi="Times New Roman" w:eastAsia="仿宋_GB2312" w:cs="仿宋_GB2312"/>
          <w:kern w:val="0"/>
          <w:sz w:val="32"/>
          <w:szCs w:val="32"/>
          <w:lang w:val="en-US" w:eastAsia="zh-CN" w:bidi="ar"/>
        </w:rPr>
        <w:t>98.27</w:t>
      </w:r>
      <w:bookmarkEnd w:id="14"/>
      <w:r>
        <w:rPr>
          <w:rFonts w:hint="eastAsia" w:ascii="仿宋_GB2312" w:hAnsi="Times New Roman" w:eastAsia="仿宋_GB2312" w:cs="仿宋_GB2312"/>
          <w:kern w:val="0"/>
          <w:sz w:val="32"/>
          <w:szCs w:val="32"/>
          <w:lang w:val="en-US" w:eastAsia="zh-CN" w:bidi="ar"/>
        </w:rPr>
        <w:t>万元，为市本级财政当年拨付的资金。</w:t>
      </w:r>
      <w:bookmarkStart w:id="15" w:name="po_YBGGYSSRZJQK"/>
      <w:r>
        <w:rPr>
          <w:rFonts w:hint="eastAsia" w:ascii="仿宋_GB2312" w:hAnsi="Times New Roman" w:eastAsia="仿宋_GB2312" w:cs="仿宋_GB2312"/>
          <w:kern w:val="0"/>
          <w:sz w:val="32"/>
          <w:szCs w:val="32"/>
          <w:lang w:val="en-US" w:eastAsia="zh-CN" w:bidi="ar"/>
        </w:rPr>
        <w:t>较2023年度决算数同比减少8.06万元，下降7.58%，主要原因是财政资金紧张，绩效资金和定额公用经费没有支付。</w:t>
      </w:r>
      <w:bookmarkEnd w:id="15"/>
    </w:p>
    <w:p w14:paraId="623EDF2A">
      <w:pPr>
        <w:keepNext w:val="0"/>
        <w:keepLines w:val="0"/>
        <w:widowControl w:val="0"/>
        <w:suppressLineNumbers w:val="0"/>
        <w:autoSpaceDE w:val="0"/>
        <w:autoSpaceDN w:val="0"/>
        <w:adjustRightInd w:val="0"/>
        <w:spacing w:before="0" w:beforeAutospacing="0" w:after="0" w:afterAutospacing="0" w:line="586" w:lineRule="exact"/>
        <w:ind w:left="0" w:right="0" w:firstLine="627" w:firstLineChars="196"/>
        <w:jc w:val="left"/>
        <w:rPr>
          <w:rFonts w:hint="eastAsia" w:ascii="仿宋_GB2312" w:eastAsia="仿宋_GB2312" w:cs="仿宋_GB2312"/>
          <w:kern w:val="0"/>
          <w:sz w:val="32"/>
          <w:szCs w:val="32"/>
        </w:rPr>
      </w:pPr>
      <w:r>
        <w:rPr>
          <w:rFonts w:hint="eastAsia" w:ascii="仿宋_GB2312" w:hAnsi="Times New Roman" w:eastAsia="仿宋_GB2312" w:cs="仿宋_GB2312"/>
          <w:bCs/>
          <w:kern w:val="0"/>
          <w:sz w:val="32"/>
          <w:szCs w:val="32"/>
          <w:lang w:val="en-US" w:eastAsia="zh-CN" w:bidi="ar"/>
        </w:rPr>
        <w:t>2.</w:t>
      </w:r>
      <w:r>
        <w:rPr>
          <w:rFonts w:hint="eastAsia" w:ascii="仿宋_GB2312" w:hAnsi="Times New Roman" w:eastAsia="仿宋_GB2312" w:cs="仿宋_GB2312"/>
          <w:kern w:val="0"/>
          <w:sz w:val="32"/>
          <w:szCs w:val="32"/>
          <w:lang w:val="en-US" w:eastAsia="zh-CN" w:bidi="ar"/>
        </w:rPr>
        <w:t>政府性基金预算财政拨款收入</w:t>
      </w:r>
      <w:bookmarkStart w:id="16" w:name="po_ZFXJJSR"/>
      <w:r>
        <w:rPr>
          <w:rFonts w:hint="eastAsia" w:ascii="仿宋_GB2312" w:hAnsi="Times New Roman" w:eastAsia="仿宋_GB2312" w:cs="仿宋_GB2312"/>
          <w:kern w:val="0"/>
          <w:sz w:val="32"/>
          <w:szCs w:val="32"/>
          <w:lang w:val="en-US" w:eastAsia="zh-CN" w:bidi="ar"/>
        </w:rPr>
        <w:t>5.00</w:t>
      </w:r>
      <w:bookmarkEnd w:id="16"/>
      <w:r>
        <w:rPr>
          <w:rFonts w:hint="eastAsia" w:ascii="仿宋_GB2312" w:hAnsi="Times New Roman" w:eastAsia="仿宋_GB2312" w:cs="仿宋_GB2312"/>
          <w:kern w:val="0"/>
          <w:sz w:val="32"/>
          <w:szCs w:val="32"/>
          <w:lang w:val="en-US" w:eastAsia="zh-CN" w:bidi="ar"/>
        </w:rPr>
        <w:t>万元，为市本级财政当年拨付的资金。</w:t>
      </w:r>
      <w:bookmarkStart w:id="17" w:name="po_ZFXJJSRZJQK"/>
      <w:r>
        <w:rPr>
          <w:rFonts w:hint="eastAsia" w:ascii="仿宋_GB2312" w:hAnsi="Times New Roman" w:eastAsia="仿宋_GB2312" w:cs="仿宋_GB2312"/>
          <w:kern w:val="0"/>
          <w:sz w:val="32"/>
          <w:szCs w:val="32"/>
          <w:lang w:val="en-US" w:eastAsia="zh-CN" w:bidi="ar"/>
        </w:rPr>
        <w:t>较2023年度决算数同比增加3.63万元，增长264.96%，主要原因是2024年度支付了5万的运行维护费。</w:t>
      </w:r>
      <w:bookmarkEnd w:id="17"/>
    </w:p>
    <w:p w14:paraId="5932BF20">
      <w:pPr>
        <w:keepNext w:val="0"/>
        <w:keepLines w:val="0"/>
        <w:widowControl w:val="0"/>
        <w:suppressLineNumbers w:val="0"/>
        <w:autoSpaceDE w:val="0"/>
        <w:autoSpaceDN w:val="0"/>
        <w:adjustRightInd w:val="0"/>
        <w:spacing w:before="0" w:beforeAutospacing="0" w:after="0" w:afterAutospacing="0" w:line="586" w:lineRule="exact"/>
        <w:ind w:left="0" w:right="0" w:firstLine="627" w:firstLineChars="196"/>
        <w:jc w:val="left"/>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3.国有资本经营预算财政拨款收入</w:t>
      </w:r>
      <w:bookmarkStart w:id="18" w:name="po_GYZBJYYSSR"/>
      <w:r>
        <w:rPr>
          <w:rFonts w:hint="eastAsia" w:ascii="仿宋_GB2312" w:hAnsi="Times New Roman" w:eastAsia="仿宋_GB2312" w:cs="仿宋_GB2312"/>
          <w:kern w:val="0"/>
          <w:sz w:val="32"/>
          <w:szCs w:val="32"/>
          <w:lang w:val="en-US" w:eastAsia="zh-CN" w:bidi="ar"/>
        </w:rPr>
        <w:t>0.00</w:t>
      </w:r>
      <w:bookmarkEnd w:id="18"/>
      <w:r>
        <w:rPr>
          <w:rFonts w:hint="eastAsia" w:ascii="仿宋_GB2312" w:hAnsi="Times New Roman" w:eastAsia="仿宋_GB2312" w:cs="仿宋_GB2312"/>
          <w:kern w:val="0"/>
          <w:sz w:val="32"/>
          <w:szCs w:val="32"/>
          <w:lang w:val="en-US" w:eastAsia="zh-CN" w:bidi="ar"/>
        </w:rPr>
        <w:t>万元，为市本级财政当年拨付的资金。</w:t>
      </w:r>
      <w:bookmarkStart w:id="19" w:name="po_GYZBJYYSSRZJQK"/>
      <w:r>
        <w:rPr>
          <w:rFonts w:hint="eastAsia" w:ascii="仿宋_GB2312" w:hAnsi="Times New Roman" w:eastAsia="仿宋_GB2312" w:cs="仿宋_GB2312"/>
          <w:kern w:val="0"/>
          <w:sz w:val="32"/>
          <w:szCs w:val="32"/>
          <w:lang w:val="en-US" w:eastAsia="zh-CN" w:bidi="ar"/>
        </w:rPr>
        <w:t>与上年持平。</w:t>
      </w:r>
      <w:bookmarkEnd w:id="19"/>
    </w:p>
    <w:p w14:paraId="3AAEE562">
      <w:pPr>
        <w:keepNext w:val="0"/>
        <w:keepLines w:val="0"/>
        <w:widowControl w:val="0"/>
        <w:suppressLineNumbers w:val="0"/>
        <w:autoSpaceDE w:val="0"/>
        <w:autoSpaceDN w:val="0"/>
        <w:adjustRightInd w:val="0"/>
        <w:spacing w:before="0" w:beforeAutospacing="0" w:after="0" w:afterAutospacing="0" w:line="586" w:lineRule="exact"/>
        <w:ind w:left="0" w:right="0" w:firstLine="627" w:firstLineChars="196"/>
        <w:jc w:val="left"/>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4.事业收入</w:t>
      </w:r>
      <w:bookmarkStart w:id="20" w:name="po_SYSR"/>
      <w:r>
        <w:rPr>
          <w:rFonts w:hint="eastAsia" w:ascii="仿宋_GB2312" w:hAnsi="Times New Roman" w:eastAsia="仿宋_GB2312" w:cs="仿宋_GB2312"/>
          <w:kern w:val="0"/>
          <w:sz w:val="32"/>
          <w:szCs w:val="32"/>
          <w:lang w:val="en-US" w:eastAsia="zh-CN" w:bidi="ar"/>
        </w:rPr>
        <w:t>0.00</w:t>
      </w:r>
      <w:bookmarkEnd w:id="20"/>
      <w:r>
        <w:rPr>
          <w:rFonts w:hint="eastAsia" w:ascii="仿宋_GB2312" w:hAnsi="Times New Roman" w:eastAsia="仿宋_GB2312" w:cs="仿宋_GB2312"/>
          <w:kern w:val="0"/>
          <w:sz w:val="32"/>
          <w:szCs w:val="32"/>
          <w:lang w:val="en-US" w:eastAsia="zh-CN" w:bidi="ar"/>
        </w:rPr>
        <w:t>万元，为事业单位开展业务活动取得的收入。</w:t>
      </w:r>
      <w:bookmarkStart w:id="21" w:name="po_SYSRZJQK"/>
      <w:r>
        <w:rPr>
          <w:rFonts w:hint="eastAsia" w:ascii="仿宋_GB2312" w:hAnsi="Times New Roman" w:eastAsia="仿宋_GB2312" w:cs="仿宋_GB2312"/>
          <w:kern w:val="0"/>
          <w:sz w:val="32"/>
          <w:szCs w:val="32"/>
          <w:lang w:val="en-US" w:eastAsia="zh-CN" w:bidi="ar"/>
        </w:rPr>
        <w:t>与上年持平。</w:t>
      </w:r>
      <w:bookmarkEnd w:id="21"/>
    </w:p>
    <w:p w14:paraId="0CF9E5A5">
      <w:pPr>
        <w:keepNext w:val="0"/>
        <w:keepLines w:val="0"/>
        <w:widowControl w:val="0"/>
        <w:suppressLineNumbers w:val="0"/>
        <w:autoSpaceDE w:val="0"/>
        <w:autoSpaceDN w:val="0"/>
        <w:adjustRightInd w:val="0"/>
        <w:spacing w:before="0" w:beforeAutospacing="0" w:after="0" w:afterAutospacing="0" w:line="586" w:lineRule="exact"/>
        <w:ind w:left="0" w:right="0" w:firstLine="627" w:firstLineChars="196"/>
        <w:jc w:val="left"/>
        <w:rPr>
          <w:rFonts w:hint="eastAsia" w:ascii="仿宋_GB2312" w:eastAsia="仿宋_GB2312" w:cs="仿宋_GB2312"/>
          <w:kern w:val="0"/>
          <w:sz w:val="32"/>
          <w:szCs w:val="32"/>
        </w:rPr>
      </w:pPr>
      <w:r>
        <w:rPr>
          <w:rFonts w:hint="eastAsia" w:ascii="仿宋_GB2312" w:hAnsi="Times New Roman" w:eastAsia="仿宋_GB2312" w:cs="仿宋_GB2312"/>
          <w:bCs/>
          <w:kern w:val="0"/>
          <w:sz w:val="32"/>
          <w:szCs w:val="32"/>
          <w:lang w:val="en-US" w:eastAsia="zh-CN" w:bidi="ar"/>
        </w:rPr>
        <w:t>5.</w:t>
      </w:r>
      <w:r>
        <w:rPr>
          <w:rFonts w:hint="eastAsia" w:ascii="仿宋_GB2312" w:hAnsi="Times New Roman" w:eastAsia="仿宋_GB2312" w:cs="仿宋_GB2312"/>
          <w:kern w:val="0"/>
          <w:sz w:val="32"/>
          <w:szCs w:val="32"/>
          <w:lang w:val="en-US" w:eastAsia="zh-CN" w:bidi="ar"/>
        </w:rPr>
        <w:t>经营收入</w:t>
      </w:r>
      <w:bookmarkStart w:id="22" w:name="po_JYSR"/>
      <w:r>
        <w:rPr>
          <w:rFonts w:hint="eastAsia" w:ascii="仿宋_GB2312" w:hAnsi="Times New Roman" w:eastAsia="仿宋_GB2312" w:cs="仿宋_GB2312"/>
          <w:kern w:val="0"/>
          <w:sz w:val="32"/>
          <w:szCs w:val="32"/>
          <w:lang w:val="en-US" w:eastAsia="zh-CN" w:bidi="ar"/>
        </w:rPr>
        <w:t>0.00</w:t>
      </w:r>
      <w:bookmarkEnd w:id="22"/>
      <w:r>
        <w:rPr>
          <w:rFonts w:hint="eastAsia" w:ascii="仿宋_GB2312" w:hAnsi="Times New Roman" w:eastAsia="仿宋_GB2312" w:cs="仿宋_GB2312"/>
          <w:kern w:val="0"/>
          <w:sz w:val="32"/>
          <w:szCs w:val="32"/>
          <w:lang w:val="en-US" w:eastAsia="zh-CN" w:bidi="ar"/>
        </w:rPr>
        <w:t>万元，为事业单位在业务活动之外开展非独立核算经营活动取得的收入。</w:t>
      </w:r>
      <w:bookmarkStart w:id="23" w:name="po_JYSRZJQK"/>
      <w:r>
        <w:rPr>
          <w:rFonts w:hint="eastAsia" w:ascii="仿宋_GB2312" w:hAnsi="Times New Roman" w:eastAsia="仿宋_GB2312" w:cs="仿宋_GB2312"/>
          <w:kern w:val="0"/>
          <w:sz w:val="32"/>
          <w:szCs w:val="32"/>
          <w:lang w:val="en-US" w:eastAsia="zh-CN" w:bidi="ar"/>
        </w:rPr>
        <w:t>与上年持平。</w:t>
      </w:r>
      <w:bookmarkEnd w:id="23"/>
    </w:p>
    <w:p w14:paraId="306E67C4">
      <w:pPr>
        <w:keepNext w:val="0"/>
        <w:keepLines w:val="0"/>
        <w:widowControl w:val="0"/>
        <w:suppressLineNumbers w:val="0"/>
        <w:autoSpaceDE w:val="0"/>
        <w:autoSpaceDN w:val="0"/>
        <w:adjustRightInd w:val="0"/>
        <w:spacing w:before="0" w:beforeAutospacing="0" w:after="0" w:afterAutospacing="0" w:line="586" w:lineRule="exact"/>
        <w:ind w:left="0" w:right="0" w:firstLine="627" w:firstLineChars="196"/>
        <w:jc w:val="left"/>
        <w:rPr>
          <w:rFonts w:hint="eastAsia" w:ascii="仿宋_GB2312" w:eastAsia="仿宋_GB2312" w:cs="仿宋_GB2312"/>
          <w:kern w:val="0"/>
          <w:sz w:val="32"/>
          <w:szCs w:val="32"/>
        </w:rPr>
      </w:pPr>
      <w:r>
        <w:rPr>
          <w:rFonts w:hint="eastAsia" w:ascii="仿宋_GB2312" w:hAnsi="Times New Roman" w:eastAsia="仿宋_GB2312" w:cs="仿宋_GB2312"/>
          <w:bCs/>
          <w:kern w:val="0"/>
          <w:sz w:val="32"/>
          <w:szCs w:val="32"/>
          <w:lang w:val="en-US" w:eastAsia="zh-CN" w:bidi="ar"/>
        </w:rPr>
        <w:t>6.</w:t>
      </w:r>
      <w:r>
        <w:rPr>
          <w:rFonts w:hint="eastAsia" w:ascii="仿宋_GB2312" w:hAnsi="Times New Roman" w:eastAsia="仿宋_GB2312" w:cs="仿宋_GB2312"/>
          <w:kern w:val="0"/>
          <w:sz w:val="32"/>
          <w:szCs w:val="32"/>
          <w:lang w:val="en-US" w:eastAsia="zh-CN" w:bidi="ar"/>
        </w:rPr>
        <w:t>其他收入</w:t>
      </w:r>
      <w:bookmarkStart w:id="24" w:name="po_QTSR"/>
      <w:r>
        <w:rPr>
          <w:rFonts w:hint="eastAsia" w:ascii="仿宋_GB2312" w:hAnsi="Times New Roman" w:eastAsia="仿宋_GB2312" w:cs="仿宋_GB2312"/>
          <w:kern w:val="0"/>
          <w:sz w:val="32"/>
          <w:szCs w:val="32"/>
          <w:lang w:val="en-US" w:eastAsia="zh-CN" w:bidi="ar"/>
        </w:rPr>
        <w:t>0.00</w:t>
      </w:r>
      <w:bookmarkEnd w:id="24"/>
      <w:r>
        <w:rPr>
          <w:rFonts w:hint="eastAsia" w:ascii="仿宋_GB2312" w:hAnsi="Times New Roman" w:eastAsia="仿宋_GB2312" w:cs="仿宋_GB2312"/>
          <w:kern w:val="0"/>
          <w:sz w:val="32"/>
          <w:szCs w:val="32"/>
          <w:lang w:val="en-US" w:eastAsia="zh-CN" w:bidi="ar"/>
        </w:rPr>
        <w:t>万元，为预算单位在“财政拨款收入”“事业收入”“经营收入”之外取得的收入。</w:t>
      </w:r>
      <w:bookmarkStart w:id="25" w:name="po_QTSRZJQK"/>
      <w:r>
        <w:rPr>
          <w:rFonts w:hint="eastAsia" w:ascii="仿宋_GB2312" w:hAnsi="Times New Roman" w:eastAsia="仿宋_GB2312" w:cs="仿宋_GB2312"/>
          <w:kern w:val="0"/>
          <w:sz w:val="32"/>
          <w:szCs w:val="32"/>
          <w:lang w:val="en-US" w:eastAsia="zh-CN" w:bidi="ar"/>
        </w:rPr>
        <w:t>与上年持平。</w:t>
      </w:r>
      <w:bookmarkEnd w:id="25"/>
    </w:p>
    <w:p w14:paraId="4DE17B54">
      <w:pPr>
        <w:keepNext w:val="0"/>
        <w:keepLines w:val="0"/>
        <w:widowControl w:val="0"/>
        <w:suppressLineNumbers w:val="0"/>
        <w:autoSpaceDE w:val="0"/>
        <w:autoSpaceDN w:val="0"/>
        <w:adjustRightInd w:val="0"/>
        <w:spacing w:before="0" w:beforeAutospacing="0" w:after="0" w:afterAutospacing="0" w:line="586" w:lineRule="exact"/>
        <w:ind w:left="0" w:right="0" w:firstLine="627" w:firstLineChars="196"/>
        <w:jc w:val="left"/>
        <w:rPr>
          <w:rFonts w:hint="eastAsia" w:ascii="仿宋_GB2312" w:eastAsia="仿宋_GB2312" w:cs="仿宋_GB2312"/>
          <w:kern w:val="0"/>
          <w:sz w:val="32"/>
          <w:szCs w:val="32"/>
        </w:rPr>
      </w:pPr>
      <w:r>
        <w:rPr>
          <w:rFonts w:hint="eastAsia" w:ascii="仿宋_GB2312" w:hAnsi="Times New Roman" w:eastAsia="仿宋_GB2312" w:cs="仿宋_GB2312"/>
          <w:bCs/>
          <w:kern w:val="0"/>
          <w:sz w:val="32"/>
          <w:szCs w:val="32"/>
          <w:lang w:val="en-US" w:eastAsia="zh-CN" w:bidi="ar"/>
        </w:rPr>
        <w:t>7.</w:t>
      </w:r>
      <w:r>
        <w:rPr>
          <w:rFonts w:hint="eastAsia" w:ascii="仿宋_GB2312" w:hAnsi="Times New Roman" w:eastAsia="仿宋_GB2312" w:cs="仿宋_GB2312"/>
          <w:kern w:val="0"/>
          <w:sz w:val="32"/>
          <w:szCs w:val="32"/>
          <w:lang w:val="en-US" w:eastAsia="zh-CN" w:bidi="ar"/>
        </w:rPr>
        <w:t>使用非财政拨款结余（含专用结余）</w:t>
      </w:r>
      <w:bookmarkStart w:id="26" w:name="po_FCZBKJY"/>
      <w:r>
        <w:rPr>
          <w:rFonts w:hint="eastAsia" w:ascii="仿宋_GB2312" w:hAnsi="Times New Roman" w:eastAsia="仿宋_GB2312" w:cs="仿宋_GB2312"/>
          <w:kern w:val="0"/>
          <w:sz w:val="32"/>
          <w:szCs w:val="32"/>
          <w:lang w:val="en-US" w:eastAsia="zh-CN" w:bidi="ar"/>
        </w:rPr>
        <w:t>0.00</w:t>
      </w:r>
      <w:bookmarkEnd w:id="26"/>
      <w:r>
        <w:rPr>
          <w:rFonts w:hint="eastAsia" w:ascii="仿宋_GB2312" w:hAnsi="Times New Roman" w:eastAsia="仿宋_GB2312" w:cs="仿宋_GB2312"/>
          <w:kern w:val="0"/>
          <w:sz w:val="32"/>
          <w:szCs w:val="32"/>
          <w:lang w:val="en-US" w:eastAsia="zh-CN" w:bidi="ar"/>
        </w:rPr>
        <w:t>万元，主要是所属事业单位在当年的“财政拨款收入”“事业收入”“经营收入”及“其他收入”不能保证其支出的情况下，使用以前年度积累的非财政拨款结余、</w:t>
      </w:r>
      <w:r>
        <w:rPr>
          <w:rFonts w:hint="eastAsia" w:ascii="仿宋_GB2312" w:hAnsi="Times New Roman" w:eastAsia="仿宋_GB2312" w:cs="仿宋_GB2312"/>
          <w:kern w:val="2"/>
          <w:sz w:val="32"/>
          <w:szCs w:val="32"/>
          <w:lang w:val="en-US" w:eastAsia="zh-CN" w:bidi="ar"/>
        </w:rPr>
        <w:t>专用结余</w:t>
      </w:r>
      <w:r>
        <w:rPr>
          <w:rFonts w:hint="eastAsia" w:ascii="仿宋_GB2312" w:hAnsi="Times New Roman" w:eastAsia="仿宋_GB2312" w:cs="仿宋_GB2312"/>
          <w:kern w:val="0"/>
          <w:sz w:val="32"/>
          <w:szCs w:val="32"/>
          <w:lang w:val="en-US" w:eastAsia="zh-CN" w:bidi="ar"/>
        </w:rPr>
        <w:t>弥补本年度收支缺口的资金。</w:t>
      </w:r>
      <w:bookmarkStart w:id="27" w:name="po_FCZBKJYZJQK"/>
      <w:r>
        <w:rPr>
          <w:rFonts w:hint="eastAsia" w:ascii="仿宋_GB2312" w:hAnsi="Times New Roman" w:eastAsia="仿宋_GB2312" w:cs="仿宋_GB2312"/>
          <w:kern w:val="0"/>
          <w:sz w:val="32"/>
          <w:szCs w:val="32"/>
          <w:lang w:val="en-US" w:eastAsia="zh-CN" w:bidi="ar"/>
        </w:rPr>
        <w:t>与上年持平。</w:t>
      </w:r>
      <w:bookmarkEnd w:id="27"/>
    </w:p>
    <w:p w14:paraId="79AAAAF1">
      <w:pPr>
        <w:keepNext w:val="0"/>
        <w:keepLines w:val="0"/>
        <w:widowControl w:val="0"/>
        <w:suppressLineNumbers w:val="0"/>
        <w:autoSpaceDE w:val="0"/>
        <w:autoSpaceDN w:val="0"/>
        <w:adjustRightInd w:val="0"/>
        <w:spacing w:before="0" w:beforeAutospacing="0" w:after="0" w:afterAutospacing="0" w:line="586" w:lineRule="exact"/>
        <w:ind w:left="0" w:right="0" w:firstLine="627" w:firstLineChars="196"/>
        <w:jc w:val="left"/>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8.上年结转和结余</w:t>
      </w:r>
      <w:bookmarkStart w:id="28" w:name="po_SNJZJY"/>
      <w:r>
        <w:rPr>
          <w:rFonts w:hint="eastAsia" w:ascii="仿宋_GB2312" w:hAnsi="Times New Roman" w:eastAsia="仿宋_GB2312" w:cs="仿宋_GB2312"/>
          <w:kern w:val="0"/>
          <w:sz w:val="32"/>
          <w:szCs w:val="32"/>
          <w:lang w:val="en-US" w:eastAsia="zh-CN" w:bidi="ar"/>
        </w:rPr>
        <w:t>0.00</w:t>
      </w:r>
      <w:bookmarkEnd w:id="28"/>
      <w:r>
        <w:rPr>
          <w:rFonts w:hint="eastAsia" w:ascii="仿宋_GB2312" w:hAnsi="Times New Roman" w:eastAsia="仿宋_GB2312" w:cs="仿宋_GB2312"/>
          <w:kern w:val="0"/>
          <w:sz w:val="32"/>
          <w:szCs w:val="32"/>
          <w:lang w:val="en-US" w:eastAsia="zh-CN" w:bidi="ar"/>
        </w:rPr>
        <w:t>万元，为以前年度支出预算因客观条件变化未执行完毕、结转到本年度按有关规定继续使用的资金。</w:t>
      </w:r>
      <w:bookmarkStart w:id="29" w:name="po_SNJZJYZJQK"/>
      <w:r>
        <w:rPr>
          <w:rFonts w:hint="eastAsia" w:ascii="仿宋_GB2312" w:hAnsi="Times New Roman" w:eastAsia="仿宋_GB2312" w:cs="仿宋_GB2312"/>
          <w:kern w:val="0"/>
          <w:sz w:val="32"/>
          <w:szCs w:val="32"/>
          <w:lang w:val="en-US" w:eastAsia="zh-CN" w:bidi="ar"/>
        </w:rPr>
        <w:t>与上年持平。</w:t>
      </w:r>
      <w:bookmarkEnd w:id="29"/>
    </w:p>
    <w:p w14:paraId="4BF6484D">
      <w:pPr>
        <w:keepNext w:val="0"/>
        <w:keepLines w:val="0"/>
        <w:widowControl w:val="0"/>
        <w:suppressLineNumbers w:val="0"/>
        <w:autoSpaceDE w:val="0"/>
        <w:autoSpaceDN w:val="0"/>
        <w:adjustRightInd w:val="0"/>
        <w:spacing w:before="0" w:beforeAutospacing="0" w:after="0" w:afterAutospacing="0" w:line="586" w:lineRule="exact"/>
        <w:ind w:left="0" w:right="0" w:firstLine="627" w:firstLineChars="196"/>
        <w:jc w:val="left"/>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（二）本单位2024年度总支出</w:t>
      </w:r>
      <w:bookmarkStart w:id="30" w:name="po_ZZC"/>
      <w:r>
        <w:rPr>
          <w:rFonts w:hint="eastAsia" w:ascii="仿宋_GB2312" w:hAnsi="Times New Roman" w:eastAsia="仿宋_GB2312" w:cs="仿宋_GB2312"/>
          <w:color w:val="000000"/>
          <w:kern w:val="0"/>
          <w:sz w:val="32"/>
          <w:szCs w:val="32"/>
          <w:lang w:val="en-US" w:eastAsia="zh-CN" w:bidi="ar"/>
        </w:rPr>
        <w:t>103.27</w:t>
      </w:r>
      <w:bookmarkEnd w:id="30"/>
      <w:r>
        <w:rPr>
          <w:rFonts w:hint="eastAsia" w:ascii="仿宋_GB2312" w:hAnsi="Times New Roman" w:eastAsia="仿宋_GB2312" w:cs="仿宋_GB2312"/>
          <w:kern w:val="0"/>
          <w:sz w:val="32"/>
          <w:szCs w:val="32"/>
          <w:lang w:val="en-US" w:eastAsia="zh-CN" w:bidi="ar"/>
        </w:rPr>
        <w:t>万元，其中本年支出</w:t>
      </w:r>
      <w:bookmarkStart w:id="31" w:name="po_BNZC"/>
      <w:r>
        <w:rPr>
          <w:rFonts w:hint="eastAsia" w:ascii="仿宋_GB2312" w:hAnsi="Times New Roman" w:eastAsia="仿宋_GB2312" w:cs="仿宋_GB2312"/>
          <w:kern w:val="0"/>
          <w:sz w:val="32"/>
          <w:szCs w:val="32"/>
          <w:lang w:val="en-US" w:eastAsia="zh-CN" w:bidi="ar"/>
        </w:rPr>
        <w:t>103.27</w:t>
      </w:r>
      <w:bookmarkEnd w:id="31"/>
      <w:r>
        <w:rPr>
          <w:rFonts w:hint="eastAsia" w:ascii="仿宋_GB2312" w:hAnsi="Times New Roman" w:eastAsia="仿宋_GB2312" w:cs="仿宋_GB2312"/>
          <w:kern w:val="0"/>
          <w:sz w:val="32"/>
          <w:szCs w:val="32"/>
          <w:lang w:val="en-US" w:eastAsia="zh-CN" w:bidi="ar"/>
        </w:rPr>
        <w:t>万元，</w:t>
      </w:r>
      <w:bookmarkStart w:id="32" w:name="po_ZCZJQK"/>
      <w:r>
        <w:rPr>
          <w:rFonts w:hint="eastAsia" w:ascii="仿宋_GB2312" w:hAnsi="Times New Roman" w:eastAsia="仿宋_GB2312" w:cs="仿宋_GB2312"/>
          <w:kern w:val="0"/>
          <w:sz w:val="32"/>
          <w:szCs w:val="32"/>
          <w:lang w:val="en-US" w:eastAsia="zh-CN" w:bidi="ar"/>
        </w:rPr>
        <w:t>较2023年度决算数同比减少4.43万元，下降4.11%</w:t>
      </w:r>
      <w:bookmarkEnd w:id="32"/>
      <w:r>
        <w:rPr>
          <w:rFonts w:hint="eastAsia" w:ascii="仿宋_GB2312" w:hAnsi="宋体"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支出具体情况如下：</w:t>
      </w:r>
    </w:p>
    <w:p w14:paraId="58FC63AE">
      <w:pPr>
        <w:keepNext w:val="0"/>
        <w:keepLines w:val="0"/>
        <w:widowControl w:val="0"/>
        <w:suppressLineNumbers w:val="0"/>
        <w:autoSpaceDE w:val="0"/>
        <w:autoSpaceDN w:val="0"/>
        <w:adjustRightInd w:val="0"/>
        <w:spacing w:before="0" w:beforeAutospacing="0" w:after="0" w:afterAutospacing="0" w:line="560" w:lineRule="exact"/>
        <w:ind w:left="0" w:right="0" w:firstLine="627" w:firstLineChars="196"/>
        <w:jc w:val="both"/>
        <w:rPr>
          <w:rFonts w:hint="eastAsia" w:ascii="仿宋_GB2312" w:eastAsia="仿宋_GB2312" w:cs="仿宋_GB2312"/>
          <w:kern w:val="0"/>
          <w:sz w:val="32"/>
          <w:szCs w:val="32"/>
        </w:rPr>
      </w:pPr>
      <w:bookmarkStart w:id="33" w:name="po_ZCQKANKM"/>
      <w:r>
        <w:rPr>
          <w:rFonts w:hint="eastAsia" w:ascii="仿宋_GB2312" w:hAnsi="Times New Roman" w:eastAsia="仿宋_GB2312" w:cs="仿宋_GB2312"/>
          <w:kern w:val="0"/>
          <w:sz w:val="32"/>
          <w:szCs w:val="32"/>
          <w:lang w:val="en-US" w:eastAsia="zh-CN" w:bidi="ar"/>
        </w:rPr>
        <w:t>1.社会保障和就业支出（类）13.16万元，主要用于主要用于养老保险支出、职业年金支出和残疾人就业保障金。较2023年决算数减少4.10万元，下降23.75%,主要原因是2024年度用了基本户中的存量资金缴纳</w:t>
      </w:r>
      <w:bookmarkEnd w:id="33"/>
    </w:p>
    <w:p w14:paraId="1059CFD8">
      <w:pPr>
        <w:keepNext w:val="0"/>
        <w:keepLines w:val="0"/>
        <w:widowControl w:val="0"/>
        <w:suppressLineNumbers w:val="0"/>
        <w:autoSpaceDE w:val="0"/>
        <w:autoSpaceDN w:val="0"/>
        <w:adjustRightInd w:val="0"/>
        <w:spacing w:before="0" w:beforeAutospacing="0" w:after="0" w:afterAutospacing="0" w:line="560" w:lineRule="exact"/>
        <w:ind w:left="0" w:right="0" w:firstLine="627" w:firstLineChars="196"/>
        <w:jc w:val="both"/>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2.卫生健康支出（类）7.36万元，主要用于主要用于医疗保险支出和公务员医疗补助较2023年决算数减少2.32万元，下降23.97%,主要原因是2024年度用了基本户中的存量资金缴纳</w:t>
      </w:r>
    </w:p>
    <w:p w14:paraId="6BA7232D">
      <w:pPr>
        <w:keepNext w:val="0"/>
        <w:keepLines w:val="0"/>
        <w:widowControl w:val="0"/>
        <w:suppressLineNumbers w:val="0"/>
        <w:autoSpaceDE w:val="0"/>
        <w:autoSpaceDN w:val="0"/>
        <w:adjustRightInd w:val="0"/>
        <w:spacing w:before="0" w:beforeAutospacing="0" w:after="0" w:afterAutospacing="0" w:line="560" w:lineRule="exact"/>
        <w:ind w:left="0" w:right="0" w:firstLine="627" w:firstLineChars="196"/>
        <w:jc w:val="both"/>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3.城乡社区支出（类）12.80万元，主要用于主要用于物业管理费和运行维护费。较2023年决算数增加6.68万元，增长109.15%,主要原因是2024年度财政批用的物业费和运行维护费比2023年多</w:t>
      </w:r>
    </w:p>
    <w:p w14:paraId="29F1988C">
      <w:pPr>
        <w:keepNext w:val="0"/>
        <w:keepLines w:val="0"/>
        <w:widowControl w:val="0"/>
        <w:suppressLineNumbers w:val="0"/>
        <w:autoSpaceDE w:val="0"/>
        <w:autoSpaceDN w:val="0"/>
        <w:adjustRightInd w:val="0"/>
        <w:spacing w:before="0" w:beforeAutospacing="0" w:after="0" w:afterAutospacing="0" w:line="560" w:lineRule="exact"/>
        <w:ind w:left="0" w:right="0" w:firstLine="627" w:firstLineChars="196"/>
        <w:jc w:val="both"/>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4.自然资源海洋气象等支出（类）63.72万元，主要用于主要用于工资、津贴、奖金、绩效、定额公用经费、津补贴和失业保险等。较2023年决算数减少2.74万元，下降4.12%,主要原因是2024年度发的绩效奖金、定额公用经费比2023年度少</w:t>
      </w:r>
    </w:p>
    <w:p w14:paraId="4AB82EBB">
      <w:pPr>
        <w:keepNext w:val="0"/>
        <w:keepLines w:val="0"/>
        <w:widowControl w:val="0"/>
        <w:suppressLineNumbers w:val="0"/>
        <w:autoSpaceDE w:val="0"/>
        <w:autoSpaceDN w:val="0"/>
        <w:adjustRightInd w:val="0"/>
        <w:spacing w:before="0" w:beforeAutospacing="0" w:after="0" w:afterAutospacing="0" w:line="560" w:lineRule="exact"/>
        <w:ind w:left="0" w:right="0" w:firstLine="627" w:firstLineChars="196"/>
        <w:jc w:val="both"/>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5.住房保障支出（类）6.22万元，主要用于主要用于按照国家政策规定为职工缴纳的住房公积金。较2023年决算数减少1.96万元，下降23.96%,主要原因是2024年度用了基本户中的存量资金缴纳</w:t>
      </w:r>
    </w:p>
    <w:p w14:paraId="1E7A264C">
      <w:pPr>
        <w:keepNext w:val="0"/>
        <w:keepLines w:val="0"/>
        <w:widowControl w:val="0"/>
        <w:suppressLineNumbers w:val="0"/>
        <w:autoSpaceDE w:val="0"/>
        <w:autoSpaceDN w:val="0"/>
        <w:adjustRightInd w:val="0"/>
        <w:spacing w:before="0" w:beforeAutospacing="0" w:after="0" w:afterAutospacing="0" w:line="560" w:lineRule="exact"/>
        <w:ind w:left="0" w:right="0" w:firstLine="627" w:firstLineChars="196"/>
        <w:jc w:val="both"/>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6.结余分配0.00万元，为事业单位按规定提取的专用结余、缴纳所得税和转入非财政拨款结余等。较2023年决算数无变化，同比持平。</w:t>
      </w:r>
    </w:p>
    <w:p w14:paraId="69A6BACC">
      <w:pPr>
        <w:keepNext w:val="0"/>
        <w:keepLines w:val="0"/>
        <w:widowControl w:val="0"/>
        <w:suppressLineNumbers w:val="0"/>
        <w:autoSpaceDE w:val="0"/>
        <w:autoSpaceDN w:val="0"/>
        <w:adjustRightInd w:val="0"/>
        <w:spacing w:before="0" w:beforeAutospacing="0" w:after="0" w:afterAutospacing="0" w:line="560" w:lineRule="exact"/>
        <w:ind w:left="0" w:right="0" w:firstLine="627" w:firstLineChars="196"/>
        <w:jc w:val="both"/>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7.年末结转和结余0.00万元，为本年度或以前年度预算安排、因客观条件发生变化无法按原计划实施，需要延迟到以后年度按有关规定继续使用的资金。较2023年决算数无变化，同比持平。</w:t>
      </w:r>
    </w:p>
    <w:p w14:paraId="0CB60C06">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黑体" w:hAnsi="宋体" w:eastAsia="黑体" w:cs="仿宋_GB2312"/>
          <w:kern w:val="0"/>
          <w:sz w:val="32"/>
          <w:szCs w:val="32"/>
        </w:rPr>
      </w:pPr>
      <w:r>
        <w:rPr>
          <w:rFonts w:hint="eastAsia" w:ascii="黑体" w:hAnsi="宋体" w:eastAsia="黑体" w:cs="黑体"/>
          <w:kern w:val="0"/>
          <w:sz w:val="32"/>
          <w:szCs w:val="32"/>
          <w:lang w:val="en-US" w:eastAsia="zh-CN" w:bidi="ar"/>
        </w:rPr>
        <w:t>二、2024年度</w:t>
      </w:r>
      <w:r>
        <w:rPr>
          <w:rFonts w:hint="eastAsia" w:ascii="黑体" w:hAnsi="宋体" w:eastAsia="黑体" w:cs="黑体"/>
          <w:kern w:val="2"/>
          <w:sz w:val="32"/>
          <w:szCs w:val="32"/>
          <w:lang w:val="en-US" w:eastAsia="zh-CN" w:bidi="ar"/>
        </w:rPr>
        <w:t>一般</w:t>
      </w:r>
      <w:r>
        <w:rPr>
          <w:rFonts w:hint="eastAsia" w:ascii="黑体" w:hAnsi="宋体" w:eastAsia="黑体" w:cs="黑体"/>
          <w:kern w:val="0"/>
          <w:sz w:val="32"/>
          <w:szCs w:val="32"/>
          <w:lang w:val="en-US" w:eastAsia="zh-CN" w:bidi="ar"/>
        </w:rPr>
        <w:t>公共预算财政拨款支出决算情况</w:t>
      </w:r>
    </w:p>
    <w:p w14:paraId="14A6CBC1">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仿宋_GB2312" w:eastAsia="仿宋_GB2312" w:cs="仿宋_GB2312"/>
          <w:kern w:val="0"/>
          <w:sz w:val="32"/>
          <w:szCs w:val="32"/>
        </w:rPr>
      </w:pPr>
      <w:bookmarkStart w:id="34" w:name="po_DWMC9"/>
      <w:r>
        <w:rPr>
          <w:rFonts w:hint="eastAsia" w:ascii="仿宋_GB2312" w:hAnsi="Times New Roman" w:eastAsia="仿宋_GB2312" w:cs="仿宋_GB2312"/>
          <w:kern w:val="0"/>
          <w:sz w:val="32"/>
          <w:szCs w:val="32"/>
          <w:lang w:val="en-US" w:eastAsia="zh-CN" w:bidi="ar"/>
        </w:rPr>
        <w:t>桂林市城市规划展示馆</w:t>
      </w:r>
      <w:bookmarkEnd w:id="34"/>
      <w:r>
        <w:rPr>
          <w:rFonts w:hint="eastAsia" w:ascii="仿宋_GB2312" w:hAnsi="Times New Roman" w:eastAsia="仿宋_GB2312" w:cs="仿宋_GB2312"/>
          <w:kern w:val="0"/>
          <w:sz w:val="32"/>
          <w:szCs w:val="32"/>
          <w:lang w:val="en-US" w:eastAsia="zh-CN" w:bidi="ar"/>
        </w:rPr>
        <w:t>2024年度</w:t>
      </w:r>
      <w:r>
        <w:rPr>
          <w:rFonts w:hint="eastAsia" w:ascii="仿宋_GB2312" w:hAnsi="Times New Roman" w:eastAsia="仿宋_GB2312" w:cs="仿宋_GB2312"/>
          <w:kern w:val="2"/>
          <w:sz w:val="32"/>
          <w:szCs w:val="32"/>
          <w:lang w:val="en-US" w:eastAsia="zh-CN" w:bidi="ar"/>
        </w:rPr>
        <w:t>一般</w:t>
      </w:r>
      <w:r>
        <w:rPr>
          <w:rFonts w:hint="eastAsia" w:ascii="仿宋_GB2312" w:hAnsi="Times New Roman" w:eastAsia="仿宋_GB2312" w:cs="仿宋_GB2312"/>
          <w:kern w:val="0"/>
          <w:sz w:val="32"/>
          <w:szCs w:val="32"/>
          <w:lang w:val="en-US" w:eastAsia="zh-CN" w:bidi="ar"/>
        </w:rPr>
        <w:t xml:space="preserve">公共预算财政拨款支出 </w:t>
      </w:r>
      <w:bookmarkStart w:id="35" w:name="po_YBGGYSZC"/>
      <w:r>
        <w:rPr>
          <w:rFonts w:hint="eastAsia" w:ascii="仿宋_GB2312" w:hAnsi="Times New Roman" w:eastAsia="仿宋_GB2312" w:cs="仿宋_GB2312"/>
          <w:kern w:val="0"/>
          <w:sz w:val="32"/>
          <w:szCs w:val="32"/>
          <w:lang w:val="en-US" w:eastAsia="zh-CN" w:bidi="ar"/>
        </w:rPr>
        <w:t>98.27</w:t>
      </w:r>
      <w:bookmarkEnd w:id="35"/>
      <w:r>
        <w:rPr>
          <w:rFonts w:hint="eastAsia" w:ascii="仿宋_GB2312" w:hAnsi="Times New Roman" w:eastAsia="仿宋_GB2312" w:cs="仿宋_GB2312"/>
          <w:kern w:val="0"/>
          <w:sz w:val="32"/>
          <w:szCs w:val="32"/>
          <w:lang w:val="en-US" w:eastAsia="zh-CN" w:bidi="ar"/>
        </w:rPr>
        <w:t>万元，</w:t>
      </w:r>
      <w:bookmarkStart w:id="36" w:name="po_YBGGYSZCZJQK"/>
      <w:r>
        <w:rPr>
          <w:rFonts w:hint="eastAsia" w:ascii="仿宋_GB2312" w:hAnsi="Times New Roman" w:eastAsia="仿宋_GB2312" w:cs="仿宋_GB2312"/>
          <w:kern w:val="0"/>
          <w:sz w:val="32"/>
          <w:szCs w:val="32"/>
          <w:lang w:val="en-US" w:eastAsia="zh-CN" w:bidi="ar"/>
        </w:rPr>
        <w:t>较2023年度决算数同比减少8.06万元，下降7.58%</w:t>
      </w:r>
      <w:bookmarkEnd w:id="36"/>
      <w:r>
        <w:rPr>
          <w:rFonts w:hint="eastAsia" w:ascii="仿宋_GB2312" w:hAnsi="宋体"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其中：基本支出</w:t>
      </w:r>
      <w:bookmarkStart w:id="37" w:name="po_YBGGYSJBZC"/>
      <w:r>
        <w:rPr>
          <w:rFonts w:hint="eastAsia" w:ascii="仿宋_GB2312" w:hAnsi="Times New Roman" w:eastAsia="仿宋_GB2312" w:cs="仿宋_GB2312"/>
          <w:kern w:val="0"/>
          <w:sz w:val="32"/>
          <w:szCs w:val="32"/>
          <w:lang w:val="en-US" w:eastAsia="zh-CN" w:bidi="ar"/>
        </w:rPr>
        <w:t>89.76</w:t>
      </w:r>
      <w:bookmarkEnd w:id="37"/>
      <w:r>
        <w:rPr>
          <w:rFonts w:hint="eastAsia" w:ascii="仿宋_GB2312" w:hAnsi="Times New Roman" w:eastAsia="仿宋_GB2312" w:cs="仿宋_GB2312"/>
          <w:kern w:val="0"/>
          <w:sz w:val="32"/>
          <w:szCs w:val="32"/>
          <w:lang w:val="en-US" w:eastAsia="zh-CN" w:bidi="ar"/>
        </w:rPr>
        <w:t>万元，项目支出</w:t>
      </w:r>
      <w:bookmarkStart w:id="38" w:name="po_YBGGYSXMZC"/>
      <w:r>
        <w:rPr>
          <w:rFonts w:hint="eastAsia" w:ascii="仿宋_GB2312" w:hAnsi="Times New Roman" w:eastAsia="仿宋_GB2312" w:cs="仿宋_GB2312"/>
          <w:kern w:val="0"/>
          <w:sz w:val="32"/>
          <w:szCs w:val="32"/>
          <w:lang w:val="en-US" w:eastAsia="zh-CN" w:bidi="ar"/>
        </w:rPr>
        <w:t>8.52</w:t>
      </w:r>
      <w:bookmarkEnd w:id="38"/>
      <w:r>
        <w:rPr>
          <w:rFonts w:hint="eastAsia" w:ascii="仿宋_GB2312" w:hAnsi="Times New Roman" w:eastAsia="仿宋_GB2312" w:cs="仿宋_GB2312"/>
          <w:kern w:val="0"/>
          <w:sz w:val="32"/>
          <w:szCs w:val="32"/>
          <w:lang w:val="en-US" w:eastAsia="zh-CN" w:bidi="ar"/>
        </w:rPr>
        <w:t>万元。</w:t>
      </w:r>
    </w:p>
    <w:p w14:paraId="527330FF">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仿宋_GB2312" w:hAnsi="宋体" w:eastAsia="仿宋_GB2312" w:cs="仿宋_GB2312"/>
          <w:kern w:val="0"/>
          <w:sz w:val="32"/>
          <w:szCs w:val="32"/>
        </w:rPr>
      </w:pPr>
      <w:bookmarkStart w:id="39" w:name="po_DWMC10"/>
      <w:r>
        <w:rPr>
          <w:rFonts w:hint="eastAsia" w:ascii="仿宋_GB2312" w:hAnsi="宋体" w:eastAsia="仿宋_GB2312" w:cs="仿宋_GB2312"/>
          <w:kern w:val="0"/>
          <w:sz w:val="32"/>
          <w:szCs w:val="32"/>
          <w:lang w:val="en-US" w:eastAsia="zh-CN" w:bidi="ar"/>
        </w:rPr>
        <w:t>桂林市城市规划展示馆</w:t>
      </w:r>
      <w:bookmarkEnd w:id="39"/>
      <w:r>
        <w:rPr>
          <w:rFonts w:hint="eastAsia" w:ascii="仿宋_GB2312" w:hAnsi="宋体" w:eastAsia="仿宋_GB2312" w:cs="仿宋_GB2312"/>
          <w:kern w:val="0"/>
          <w:sz w:val="32"/>
          <w:szCs w:val="32"/>
          <w:lang w:val="en-US" w:eastAsia="zh-CN" w:bidi="ar"/>
        </w:rPr>
        <w:t>2024年度</w:t>
      </w:r>
      <w:r>
        <w:rPr>
          <w:rFonts w:hint="eastAsia" w:ascii="仿宋_GB2312" w:hAnsi="宋体" w:eastAsia="仿宋_GB2312" w:cs="仿宋_GB2312"/>
          <w:kern w:val="2"/>
          <w:sz w:val="32"/>
          <w:szCs w:val="32"/>
          <w:lang w:val="en-US" w:eastAsia="zh-CN" w:bidi="ar"/>
        </w:rPr>
        <w:t>一般</w:t>
      </w:r>
      <w:r>
        <w:rPr>
          <w:rFonts w:hint="eastAsia" w:ascii="仿宋_GB2312" w:hAnsi="宋体" w:eastAsia="仿宋_GB2312" w:cs="仿宋_GB2312"/>
          <w:kern w:val="0"/>
          <w:sz w:val="32"/>
          <w:szCs w:val="32"/>
          <w:lang w:val="en-US" w:eastAsia="zh-CN" w:bidi="ar"/>
        </w:rPr>
        <w:t>公共预算财政拨款支出年初预算为</w:t>
      </w:r>
      <w:bookmarkStart w:id="40" w:name="po_YBGGYSNCYSS"/>
      <w:r>
        <w:rPr>
          <w:rFonts w:hint="eastAsia" w:ascii="仿宋_GB2312" w:hAnsi="宋体" w:eastAsia="仿宋_GB2312" w:cs="仿宋_GB2312"/>
          <w:kern w:val="0"/>
          <w:sz w:val="32"/>
          <w:szCs w:val="32"/>
          <w:lang w:val="en-US" w:eastAsia="zh-CN" w:bidi="ar"/>
        </w:rPr>
        <w:t>127.61</w:t>
      </w:r>
      <w:bookmarkEnd w:id="40"/>
      <w:r>
        <w:rPr>
          <w:rFonts w:hint="eastAsia" w:ascii="仿宋_GB2312" w:hAnsi="宋体" w:eastAsia="仿宋_GB2312" w:cs="仿宋_GB2312"/>
          <w:kern w:val="0"/>
          <w:sz w:val="32"/>
          <w:szCs w:val="32"/>
          <w:lang w:val="en-US" w:eastAsia="zh-CN" w:bidi="ar"/>
        </w:rPr>
        <w:t>万元，支出决算为</w:t>
      </w:r>
      <w:bookmarkStart w:id="41" w:name="po_YBGGYSZCJSS"/>
      <w:r>
        <w:rPr>
          <w:rFonts w:hint="eastAsia" w:ascii="仿宋_GB2312" w:hAnsi="宋体" w:eastAsia="仿宋_GB2312" w:cs="仿宋_GB2312"/>
          <w:kern w:val="0"/>
          <w:sz w:val="32"/>
          <w:szCs w:val="32"/>
          <w:lang w:val="en-US" w:eastAsia="zh-CN" w:bidi="ar"/>
        </w:rPr>
        <w:t>98.27</w:t>
      </w:r>
      <w:bookmarkEnd w:id="41"/>
      <w:r>
        <w:rPr>
          <w:rFonts w:hint="eastAsia" w:ascii="仿宋_GB2312" w:hAnsi="宋体" w:eastAsia="仿宋_GB2312" w:cs="仿宋_GB2312"/>
          <w:kern w:val="0"/>
          <w:sz w:val="32"/>
          <w:szCs w:val="32"/>
          <w:lang w:val="en-US" w:eastAsia="zh-CN" w:bidi="ar"/>
        </w:rPr>
        <w:t>万元，</w:t>
      </w:r>
      <w:bookmarkStart w:id="42" w:name="po_YBGGYSZCWCL"/>
      <w:r>
        <w:rPr>
          <w:rFonts w:hint="eastAsia" w:ascii="仿宋_GB2312" w:hAnsi="宋体" w:eastAsia="仿宋_GB2312" w:cs="仿宋_GB2312"/>
          <w:kern w:val="0"/>
          <w:sz w:val="32"/>
          <w:szCs w:val="32"/>
          <w:lang w:val="en-US" w:eastAsia="zh-CN" w:bidi="ar"/>
        </w:rPr>
        <w:t>完成年初预算的77.01%。支出具体情况如下：</w:t>
      </w:r>
      <w:bookmarkEnd w:id="42"/>
    </w:p>
    <w:p w14:paraId="18947522">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lang w:val="en-US" w:eastAsia="zh-CN" w:bidi="ar"/>
        </w:rPr>
        <w:t>（一）社会保障和就业支出（类）年初预算为18.12万元，支出决算数为13.16万元，完成年初预算的72.63%，预决算差异的主要原因是2024年度用了基本户中的存量资金缴纳</w:t>
      </w:r>
    </w:p>
    <w:p w14:paraId="6C370C40">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lang w:val="en-US" w:eastAsia="zh-CN" w:bidi="ar"/>
        </w:rPr>
        <w:t>（二）卫生健康支出（类）年初预算为10.07万元，支出决算数为7.36万元，完成年初预算的73.09%，预决算差异的主要原因是2024年度用了基本户中的存量资金缴纳</w:t>
      </w:r>
    </w:p>
    <w:p w14:paraId="0722B521">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lang w:val="en-US" w:eastAsia="zh-CN" w:bidi="ar"/>
        </w:rPr>
        <w:t>（三）城乡社区支出（类）年初预算为9.70万元，支出决算数为7.80万元，完成年初预算的80.41%，预决算差异的主要原因是 2024年度财政批用的物业费比2023年多</w:t>
      </w:r>
    </w:p>
    <w:p w14:paraId="6C8144F1">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lang w:val="en-US" w:eastAsia="zh-CN" w:bidi="ar"/>
        </w:rPr>
        <w:t>（四）自然资源海洋气象等支出（类）年初预算为81.21万元，支出决算数为63.72万元，完成年初预算的78.46%，预决算差异的主要原因是2024年度发的绩效奖金、定额公用经费比2023年度少</w:t>
      </w:r>
    </w:p>
    <w:p w14:paraId="71A68C98">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lang w:val="en-US" w:eastAsia="zh-CN" w:bidi="ar"/>
        </w:rPr>
        <w:t>（五）住房保障支出（类）年初预算为8.51万元，支出决算数为6.22万元，完成年初预算的73.09%，预决算差异的主要原因是2024年度用了基本户中的存量资金缴纳</w:t>
      </w:r>
    </w:p>
    <w:p w14:paraId="41389554">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黑体" w:hAnsi="宋体" w:eastAsia="黑体" w:cs="仿宋_GB2312"/>
          <w:kern w:val="0"/>
          <w:sz w:val="32"/>
          <w:szCs w:val="32"/>
        </w:rPr>
      </w:pPr>
      <w:r>
        <w:rPr>
          <w:rFonts w:hint="eastAsia" w:ascii="黑体" w:hAnsi="宋体" w:eastAsia="黑体" w:cs="黑体"/>
          <w:kern w:val="0"/>
          <w:sz w:val="32"/>
          <w:szCs w:val="32"/>
          <w:lang w:val="en-US" w:eastAsia="zh-CN" w:bidi="ar"/>
        </w:rPr>
        <w:t>三、2024年度一般公共预算财政拨款基本支出决算情况说明</w:t>
      </w:r>
    </w:p>
    <w:p w14:paraId="1204DABA">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2024年度</w:t>
      </w:r>
      <w:r>
        <w:rPr>
          <w:rFonts w:hint="eastAsia" w:ascii="仿宋_GB2312" w:hAnsi="Times New Roman" w:eastAsia="仿宋_GB2312" w:cs="仿宋_GB2312"/>
          <w:kern w:val="2"/>
          <w:sz w:val="32"/>
          <w:szCs w:val="32"/>
          <w:lang w:val="en-US" w:eastAsia="zh-CN" w:bidi="ar"/>
        </w:rPr>
        <w:t>一般</w:t>
      </w:r>
      <w:r>
        <w:rPr>
          <w:rFonts w:hint="eastAsia" w:ascii="仿宋_GB2312" w:hAnsi="Times New Roman" w:eastAsia="仿宋_GB2312" w:cs="仿宋_GB2312"/>
          <w:kern w:val="0"/>
          <w:sz w:val="32"/>
          <w:szCs w:val="32"/>
          <w:lang w:val="en-US" w:eastAsia="zh-CN" w:bidi="ar"/>
        </w:rPr>
        <w:t>公共预算财政拨款基本支出</w:t>
      </w:r>
      <w:bookmarkStart w:id="43" w:name="po_YBGGYSJBZC_1"/>
      <w:r>
        <w:rPr>
          <w:rFonts w:hint="eastAsia" w:ascii="仿宋_GB2312" w:hAnsi="Times New Roman" w:eastAsia="仿宋_GB2312" w:cs="仿宋_GB2312"/>
          <w:color w:val="000000"/>
          <w:kern w:val="0"/>
          <w:sz w:val="32"/>
          <w:szCs w:val="32"/>
          <w:lang w:val="en-US" w:eastAsia="zh-CN" w:bidi="ar"/>
        </w:rPr>
        <w:t>89.76</w:t>
      </w:r>
      <w:bookmarkEnd w:id="43"/>
      <w:r>
        <w:rPr>
          <w:rFonts w:hint="eastAsia" w:ascii="仿宋_GB2312" w:hAnsi="Times New Roman" w:eastAsia="仿宋_GB2312" w:cs="仿宋_GB2312"/>
          <w:kern w:val="0"/>
          <w:sz w:val="32"/>
          <w:szCs w:val="32"/>
          <w:lang w:val="en-US" w:eastAsia="zh-CN" w:bidi="ar"/>
        </w:rPr>
        <w:t>万元，</w:t>
      </w:r>
      <w:bookmarkStart w:id="44" w:name="po_YBGGYSJBZCABMJJKM"/>
      <w:r>
        <w:rPr>
          <w:rFonts w:hint="eastAsia" w:ascii="仿宋_GB2312" w:hAnsi="Times New Roman" w:eastAsia="仿宋_GB2312" w:cs="仿宋_GB2312"/>
          <w:kern w:val="0"/>
          <w:sz w:val="32"/>
          <w:szCs w:val="32"/>
          <w:lang w:val="en-US" w:eastAsia="zh-CN" w:bidi="ar"/>
        </w:rPr>
        <w:t>支出具体情况如下：</w:t>
      </w:r>
      <w:bookmarkEnd w:id="44"/>
    </w:p>
    <w:p w14:paraId="05904893">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（一）工资福利支出85.31万元，完成年初预算的78.76%，造成差异的原因是2024年绩效奖金未能全部发放。</w:t>
      </w:r>
    </w:p>
    <w:p w14:paraId="3C912453">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（二）商品和服务支出4.45万元，完成年初预算的52.35%，造成差异的原因是由于2024年财政资金紧张，没有支付出去全部定额公用经费。</w:t>
      </w:r>
    </w:p>
    <w:p w14:paraId="7DCCEB90">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黑体" w:hAnsi="宋体" w:eastAsia="黑体" w:cs="仿宋_GB2312"/>
          <w:kern w:val="0"/>
          <w:sz w:val="32"/>
          <w:szCs w:val="32"/>
        </w:rPr>
      </w:pPr>
      <w:r>
        <w:rPr>
          <w:rFonts w:hint="eastAsia" w:ascii="黑体" w:hAnsi="宋体" w:eastAsia="黑体" w:cs="黑体"/>
          <w:kern w:val="0"/>
          <w:sz w:val="32"/>
          <w:szCs w:val="32"/>
          <w:lang w:val="en-US" w:eastAsia="zh-CN" w:bidi="ar"/>
        </w:rPr>
        <w:t>四、2024年度政府性基金支出决算情况</w:t>
      </w:r>
    </w:p>
    <w:p w14:paraId="38FD14A3">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仿宋_GB2312" w:eastAsia="仿宋_GB2312" w:cs="仿宋_GB2312"/>
          <w:kern w:val="0"/>
          <w:sz w:val="32"/>
          <w:szCs w:val="32"/>
        </w:rPr>
      </w:pPr>
      <w:bookmarkStart w:id="45" w:name="po_DWMC11"/>
      <w:r>
        <w:rPr>
          <w:rFonts w:hint="eastAsia" w:ascii="仿宋_GB2312" w:hAnsi="Times New Roman" w:eastAsia="仿宋_GB2312" w:cs="仿宋_GB2312"/>
          <w:kern w:val="0"/>
          <w:sz w:val="32"/>
          <w:szCs w:val="32"/>
          <w:lang w:val="en-US" w:eastAsia="zh-CN" w:bidi="ar"/>
        </w:rPr>
        <w:t>桂林市城市规划展示馆</w:t>
      </w:r>
      <w:bookmarkEnd w:id="45"/>
      <w:r>
        <w:rPr>
          <w:rFonts w:hint="eastAsia" w:ascii="仿宋_GB2312" w:hAnsi="Times New Roman" w:eastAsia="仿宋_GB2312" w:cs="仿宋_GB2312"/>
          <w:kern w:val="0"/>
          <w:sz w:val="32"/>
          <w:szCs w:val="32"/>
          <w:lang w:val="en-US" w:eastAsia="zh-CN" w:bidi="ar"/>
        </w:rPr>
        <w:t>2024年度政府性基金支出</w:t>
      </w:r>
      <w:bookmarkStart w:id="46" w:name="po_ZFXJJZC"/>
      <w:r>
        <w:rPr>
          <w:rFonts w:hint="eastAsia" w:ascii="仿宋_GB2312" w:hAnsi="Times New Roman" w:eastAsia="仿宋_GB2312" w:cs="仿宋_GB2312"/>
          <w:kern w:val="0"/>
          <w:sz w:val="32"/>
          <w:szCs w:val="32"/>
          <w:lang w:val="en-US" w:eastAsia="zh-CN" w:bidi="ar"/>
        </w:rPr>
        <w:t>5.00</w:t>
      </w:r>
      <w:bookmarkEnd w:id="46"/>
      <w:r>
        <w:rPr>
          <w:rFonts w:hint="eastAsia" w:ascii="仿宋_GB2312" w:hAnsi="Times New Roman" w:eastAsia="仿宋_GB2312" w:cs="仿宋_GB2312"/>
          <w:kern w:val="0"/>
          <w:sz w:val="32"/>
          <w:szCs w:val="32"/>
          <w:lang w:val="en-US" w:eastAsia="zh-CN" w:bidi="ar"/>
        </w:rPr>
        <w:t>万元，</w:t>
      </w:r>
      <w:bookmarkStart w:id="47" w:name="po_ZFXJJZCZJQK"/>
      <w:r>
        <w:rPr>
          <w:rFonts w:hint="eastAsia" w:ascii="仿宋_GB2312" w:hAnsi="Times New Roman" w:eastAsia="仿宋_GB2312" w:cs="仿宋_GB2312"/>
          <w:kern w:val="0"/>
          <w:sz w:val="32"/>
          <w:szCs w:val="32"/>
          <w:lang w:val="en-US" w:eastAsia="zh-CN" w:bidi="ar"/>
        </w:rPr>
        <w:t>较2023年度决算数同比增加3.63万元，增长264.96%</w:t>
      </w:r>
      <w:bookmarkEnd w:id="47"/>
      <w:r>
        <w:rPr>
          <w:rFonts w:hint="eastAsia" w:ascii="仿宋_GB2312" w:hAnsi="宋体"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其中：基本支出</w:t>
      </w:r>
      <w:bookmarkStart w:id="48" w:name="po_ZFXJJJBZC"/>
      <w:r>
        <w:rPr>
          <w:rFonts w:hint="eastAsia" w:ascii="仿宋_GB2312" w:hAnsi="Times New Roman" w:eastAsia="仿宋_GB2312" w:cs="仿宋_GB2312"/>
          <w:kern w:val="0"/>
          <w:sz w:val="32"/>
          <w:szCs w:val="32"/>
          <w:lang w:val="en-US" w:eastAsia="zh-CN" w:bidi="ar"/>
        </w:rPr>
        <w:t>0.00</w:t>
      </w:r>
      <w:bookmarkEnd w:id="48"/>
      <w:r>
        <w:rPr>
          <w:rFonts w:hint="eastAsia" w:ascii="仿宋_GB2312" w:hAnsi="Times New Roman" w:eastAsia="仿宋_GB2312" w:cs="仿宋_GB2312"/>
          <w:kern w:val="0"/>
          <w:sz w:val="32"/>
          <w:szCs w:val="32"/>
          <w:lang w:val="en-US" w:eastAsia="zh-CN" w:bidi="ar"/>
        </w:rPr>
        <w:t>万元，项目支出</w:t>
      </w:r>
      <w:bookmarkStart w:id="49" w:name="po_ZFXJJXMZC"/>
      <w:r>
        <w:rPr>
          <w:rFonts w:hint="eastAsia" w:ascii="仿宋_GB2312" w:hAnsi="Times New Roman" w:eastAsia="仿宋_GB2312" w:cs="仿宋_GB2312"/>
          <w:kern w:val="0"/>
          <w:sz w:val="32"/>
          <w:szCs w:val="32"/>
          <w:lang w:val="en-US" w:eastAsia="zh-CN" w:bidi="ar"/>
        </w:rPr>
        <w:t>5.00</w:t>
      </w:r>
      <w:bookmarkEnd w:id="49"/>
      <w:r>
        <w:rPr>
          <w:rFonts w:hint="eastAsia" w:ascii="仿宋_GB2312" w:hAnsi="Times New Roman" w:eastAsia="仿宋_GB2312" w:cs="仿宋_GB2312"/>
          <w:kern w:val="0"/>
          <w:sz w:val="32"/>
          <w:szCs w:val="32"/>
          <w:lang w:val="en-US" w:eastAsia="zh-CN" w:bidi="ar"/>
        </w:rPr>
        <w:t>万元。</w:t>
      </w:r>
    </w:p>
    <w:p w14:paraId="068A70CB">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仿宋_GB2312" w:hAnsi="宋体" w:eastAsia="仿宋_GB2312" w:cs="仿宋_GB2312"/>
          <w:kern w:val="0"/>
          <w:sz w:val="32"/>
          <w:szCs w:val="32"/>
        </w:rPr>
      </w:pPr>
      <w:bookmarkStart w:id="50" w:name="po_DWMC12"/>
      <w:r>
        <w:rPr>
          <w:rFonts w:hint="eastAsia" w:ascii="仿宋_GB2312" w:hAnsi="宋体" w:eastAsia="仿宋_GB2312" w:cs="仿宋_GB2312"/>
          <w:kern w:val="0"/>
          <w:sz w:val="32"/>
          <w:szCs w:val="32"/>
          <w:lang w:val="en-US" w:eastAsia="zh-CN" w:bidi="ar"/>
        </w:rPr>
        <w:t>桂林市城市规划展示馆</w:t>
      </w:r>
      <w:bookmarkEnd w:id="50"/>
      <w:r>
        <w:rPr>
          <w:rFonts w:hint="eastAsia" w:ascii="仿宋_GB2312" w:hAnsi="宋体" w:eastAsia="仿宋_GB2312" w:cs="仿宋_GB2312"/>
          <w:kern w:val="0"/>
          <w:sz w:val="32"/>
          <w:szCs w:val="32"/>
          <w:lang w:val="en-US" w:eastAsia="zh-CN" w:bidi="ar"/>
        </w:rPr>
        <w:t>2024年度政府性基金支出年初预算为</w:t>
      </w:r>
      <w:bookmarkStart w:id="51" w:name="po_ZFXJJNCYSS"/>
      <w:r>
        <w:rPr>
          <w:rFonts w:hint="eastAsia" w:ascii="仿宋_GB2312" w:hAnsi="宋体" w:eastAsia="仿宋_GB2312" w:cs="仿宋_GB2312"/>
          <w:kern w:val="0"/>
          <w:sz w:val="32"/>
          <w:szCs w:val="32"/>
          <w:lang w:val="en-US" w:eastAsia="zh-CN" w:bidi="ar"/>
        </w:rPr>
        <w:t>5.00</w:t>
      </w:r>
      <w:bookmarkEnd w:id="51"/>
      <w:r>
        <w:rPr>
          <w:rFonts w:hint="eastAsia" w:ascii="仿宋_GB2312" w:hAnsi="宋体" w:eastAsia="仿宋_GB2312" w:cs="仿宋_GB2312"/>
          <w:kern w:val="0"/>
          <w:sz w:val="32"/>
          <w:szCs w:val="32"/>
          <w:lang w:val="en-US" w:eastAsia="zh-CN" w:bidi="ar"/>
        </w:rPr>
        <w:t>万元，支出决算为</w:t>
      </w:r>
      <w:bookmarkStart w:id="52" w:name="po_ZFXJJZCJSS"/>
      <w:r>
        <w:rPr>
          <w:rFonts w:hint="eastAsia" w:ascii="仿宋_GB2312" w:hAnsi="宋体" w:eastAsia="仿宋_GB2312" w:cs="仿宋_GB2312"/>
          <w:kern w:val="0"/>
          <w:sz w:val="32"/>
          <w:szCs w:val="32"/>
          <w:lang w:val="en-US" w:eastAsia="zh-CN" w:bidi="ar"/>
        </w:rPr>
        <w:t>5.00</w:t>
      </w:r>
      <w:bookmarkEnd w:id="52"/>
      <w:r>
        <w:rPr>
          <w:rFonts w:hint="eastAsia" w:ascii="仿宋_GB2312" w:hAnsi="宋体" w:eastAsia="仿宋_GB2312" w:cs="仿宋_GB2312"/>
          <w:kern w:val="0"/>
          <w:sz w:val="32"/>
          <w:szCs w:val="32"/>
          <w:lang w:val="en-US" w:eastAsia="zh-CN" w:bidi="ar"/>
        </w:rPr>
        <w:t>万元，</w:t>
      </w:r>
      <w:bookmarkStart w:id="53" w:name="po_ZFXJJZCWCL"/>
      <w:r>
        <w:rPr>
          <w:rFonts w:hint="eastAsia" w:ascii="仿宋_GB2312" w:hAnsi="宋体" w:eastAsia="仿宋_GB2312" w:cs="仿宋_GB2312"/>
          <w:kern w:val="0"/>
          <w:sz w:val="32"/>
          <w:szCs w:val="32"/>
          <w:lang w:val="en-US" w:eastAsia="zh-CN" w:bidi="ar"/>
        </w:rPr>
        <w:t>完成年初预算的100%。支出具体情况如下：</w:t>
      </w:r>
      <w:bookmarkEnd w:id="53"/>
    </w:p>
    <w:p w14:paraId="047E415B">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lang w:val="en-US" w:eastAsia="zh-CN" w:bidi="ar"/>
        </w:rPr>
        <w:t>（一）城乡社区支出（类）年初预算为5.00万元，支出决算数为5.00万元，完成年初预算的100%,预决算无差异。</w:t>
      </w:r>
    </w:p>
    <w:p w14:paraId="55811691">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黑体" w:hAnsi="宋体" w:eastAsia="黑体" w:cs="仿宋_GB2312"/>
          <w:kern w:val="0"/>
          <w:sz w:val="32"/>
          <w:szCs w:val="32"/>
        </w:rPr>
      </w:pPr>
      <w:r>
        <w:rPr>
          <w:rFonts w:hint="eastAsia" w:ascii="黑体" w:hAnsi="宋体" w:eastAsia="黑体" w:cs="黑体"/>
          <w:kern w:val="0"/>
          <w:sz w:val="32"/>
          <w:szCs w:val="32"/>
          <w:lang w:val="en-US" w:eastAsia="zh-CN" w:bidi="ar"/>
        </w:rPr>
        <w:t>五、2024年度国有资本经营预算支出决算情况</w:t>
      </w:r>
    </w:p>
    <w:p w14:paraId="54CE0206">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仿宋_GB2312" w:hAnsi="宋体" w:eastAsia="仿宋_GB2312" w:cs="仿宋_GB2312"/>
          <w:bCs/>
          <w:color w:val="000000"/>
          <w:kern w:val="2"/>
          <w:sz w:val="32"/>
          <w:szCs w:val="32"/>
        </w:rPr>
      </w:pPr>
      <w:bookmarkStart w:id="54" w:name="po_DWMC13"/>
      <w:r>
        <w:rPr>
          <w:rFonts w:hint="eastAsia" w:ascii="仿宋_GB2312" w:hAnsi="宋体" w:eastAsia="仿宋_GB2312" w:cs="仿宋_GB2312"/>
          <w:bCs/>
          <w:color w:val="000000"/>
          <w:kern w:val="2"/>
          <w:sz w:val="32"/>
          <w:szCs w:val="32"/>
          <w:lang w:val="en-US" w:eastAsia="zh-CN" w:bidi="ar"/>
        </w:rPr>
        <w:t>桂林市城市规划展示馆</w:t>
      </w:r>
      <w:bookmarkEnd w:id="54"/>
      <w:r>
        <w:rPr>
          <w:rFonts w:hint="eastAsia" w:ascii="仿宋_GB2312" w:hAnsi="宋体" w:eastAsia="仿宋_GB2312" w:cs="仿宋_GB2312"/>
          <w:bCs/>
          <w:color w:val="000000"/>
          <w:kern w:val="2"/>
          <w:sz w:val="32"/>
          <w:szCs w:val="32"/>
          <w:lang w:val="en-US" w:eastAsia="zh-CN" w:bidi="ar"/>
        </w:rPr>
        <w:t>2024年度国有资本经营预算支出</w:t>
      </w:r>
      <w:bookmarkStart w:id="55" w:name="po_GYZBJYYSZC"/>
      <w:r>
        <w:rPr>
          <w:rFonts w:hint="eastAsia" w:ascii="仿宋_GB2312" w:hAnsi="宋体" w:eastAsia="仿宋_GB2312" w:cs="仿宋_GB2312"/>
          <w:bCs/>
          <w:color w:val="000000"/>
          <w:kern w:val="2"/>
          <w:sz w:val="32"/>
          <w:szCs w:val="32"/>
          <w:lang w:val="en-US" w:eastAsia="zh-CN" w:bidi="ar"/>
        </w:rPr>
        <w:t>0.00</w:t>
      </w:r>
      <w:bookmarkEnd w:id="55"/>
      <w:r>
        <w:rPr>
          <w:rFonts w:hint="eastAsia" w:ascii="仿宋_GB2312" w:hAnsi="宋体" w:eastAsia="仿宋_GB2312" w:cs="仿宋_GB2312"/>
          <w:bCs/>
          <w:color w:val="000000"/>
          <w:kern w:val="2"/>
          <w:sz w:val="32"/>
          <w:szCs w:val="32"/>
          <w:lang w:val="en-US" w:eastAsia="zh-CN" w:bidi="ar"/>
        </w:rPr>
        <w:t>万元。其中：基本支出</w:t>
      </w:r>
      <w:bookmarkStart w:id="56" w:name="po_GYZBJYYSJBZC"/>
      <w:r>
        <w:rPr>
          <w:rFonts w:hint="eastAsia" w:ascii="仿宋_GB2312" w:hAnsi="宋体" w:eastAsia="仿宋_GB2312" w:cs="仿宋_GB2312"/>
          <w:bCs/>
          <w:color w:val="000000"/>
          <w:kern w:val="2"/>
          <w:sz w:val="32"/>
          <w:szCs w:val="32"/>
          <w:lang w:val="en-US" w:eastAsia="zh-CN" w:bidi="ar"/>
        </w:rPr>
        <w:t>0.00</w:t>
      </w:r>
      <w:bookmarkEnd w:id="56"/>
      <w:r>
        <w:rPr>
          <w:rFonts w:hint="eastAsia" w:ascii="仿宋_GB2312" w:hAnsi="宋体" w:eastAsia="仿宋_GB2312" w:cs="仿宋_GB2312"/>
          <w:bCs/>
          <w:color w:val="000000"/>
          <w:kern w:val="2"/>
          <w:sz w:val="32"/>
          <w:szCs w:val="32"/>
          <w:lang w:val="en-US" w:eastAsia="zh-CN" w:bidi="ar"/>
        </w:rPr>
        <w:t>万元，项目支出</w:t>
      </w:r>
      <w:bookmarkStart w:id="57" w:name="po_GYZBJYYSXMZC"/>
      <w:r>
        <w:rPr>
          <w:rFonts w:hint="eastAsia" w:ascii="仿宋_GB2312" w:hAnsi="宋体" w:eastAsia="仿宋_GB2312" w:cs="仿宋_GB2312"/>
          <w:bCs/>
          <w:color w:val="000000"/>
          <w:kern w:val="2"/>
          <w:sz w:val="32"/>
          <w:szCs w:val="32"/>
          <w:lang w:val="en-US" w:eastAsia="zh-CN" w:bidi="ar"/>
        </w:rPr>
        <w:t>0.00</w:t>
      </w:r>
      <w:bookmarkEnd w:id="57"/>
      <w:r>
        <w:rPr>
          <w:rFonts w:hint="eastAsia" w:ascii="仿宋_GB2312" w:hAnsi="宋体" w:eastAsia="仿宋_GB2312" w:cs="仿宋_GB2312"/>
          <w:bCs/>
          <w:color w:val="000000"/>
          <w:kern w:val="2"/>
          <w:sz w:val="32"/>
          <w:szCs w:val="32"/>
          <w:lang w:val="en-US" w:eastAsia="zh-CN" w:bidi="ar"/>
        </w:rPr>
        <w:t>万元。</w:t>
      </w:r>
    </w:p>
    <w:p w14:paraId="730555B9">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仿宋_GB2312" w:hAnsi="宋体" w:eastAsia="仿宋_GB2312" w:cs="仿宋_GB2312"/>
          <w:bCs/>
          <w:color w:val="000000"/>
          <w:kern w:val="2"/>
          <w:sz w:val="32"/>
          <w:szCs w:val="32"/>
        </w:rPr>
      </w:pPr>
      <w:bookmarkStart w:id="58" w:name="po_DWMC14"/>
      <w:r>
        <w:rPr>
          <w:rFonts w:hint="eastAsia" w:ascii="仿宋_GB2312" w:hAnsi="宋体" w:eastAsia="仿宋_GB2312" w:cs="仿宋_GB2312"/>
          <w:bCs/>
          <w:color w:val="000000"/>
          <w:kern w:val="2"/>
          <w:sz w:val="32"/>
          <w:szCs w:val="32"/>
          <w:lang w:val="en-US" w:eastAsia="zh-CN" w:bidi="ar"/>
        </w:rPr>
        <w:t>桂林市城市规划展示馆</w:t>
      </w:r>
      <w:bookmarkEnd w:id="58"/>
      <w:r>
        <w:rPr>
          <w:rFonts w:hint="eastAsia" w:ascii="仿宋_GB2312" w:hAnsi="宋体" w:eastAsia="仿宋_GB2312" w:cs="仿宋_GB2312"/>
          <w:bCs/>
          <w:color w:val="000000"/>
          <w:kern w:val="2"/>
          <w:sz w:val="32"/>
          <w:szCs w:val="32"/>
          <w:lang w:val="en-US" w:eastAsia="zh-CN" w:bidi="ar"/>
        </w:rPr>
        <w:t>2024年度国有资本经营预算支出年初预算为</w:t>
      </w:r>
      <w:bookmarkStart w:id="59" w:name="po_GYZBJYYSNCYSS"/>
      <w:r>
        <w:rPr>
          <w:rFonts w:hint="eastAsia" w:ascii="仿宋_GB2312" w:hAnsi="宋体" w:eastAsia="仿宋_GB2312" w:cs="仿宋_GB2312"/>
          <w:bCs/>
          <w:color w:val="000000"/>
          <w:kern w:val="2"/>
          <w:sz w:val="32"/>
          <w:szCs w:val="32"/>
          <w:lang w:val="en-US" w:eastAsia="zh-CN" w:bidi="ar"/>
        </w:rPr>
        <w:t>0.00</w:t>
      </w:r>
      <w:bookmarkEnd w:id="59"/>
      <w:r>
        <w:rPr>
          <w:rFonts w:hint="eastAsia" w:ascii="仿宋_GB2312" w:hAnsi="宋体" w:eastAsia="仿宋_GB2312" w:cs="仿宋_GB2312"/>
          <w:bCs/>
          <w:color w:val="000000"/>
          <w:kern w:val="2"/>
          <w:sz w:val="32"/>
          <w:szCs w:val="32"/>
          <w:lang w:val="en-US" w:eastAsia="zh-CN" w:bidi="ar"/>
        </w:rPr>
        <w:t>万元，支出决算为</w:t>
      </w:r>
      <w:bookmarkStart w:id="60" w:name="po_GYZBJYYSZCJSS"/>
      <w:r>
        <w:rPr>
          <w:rFonts w:hint="eastAsia" w:ascii="仿宋_GB2312" w:hAnsi="宋体" w:eastAsia="仿宋_GB2312" w:cs="仿宋_GB2312"/>
          <w:bCs/>
          <w:color w:val="000000"/>
          <w:kern w:val="2"/>
          <w:sz w:val="32"/>
          <w:szCs w:val="32"/>
          <w:lang w:val="en-US" w:eastAsia="zh-CN" w:bidi="ar"/>
        </w:rPr>
        <w:t>0.00</w:t>
      </w:r>
      <w:bookmarkEnd w:id="60"/>
      <w:r>
        <w:rPr>
          <w:rFonts w:hint="eastAsia" w:ascii="仿宋_GB2312" w:hAnsi="宋体" w:eastAsia="仿宋_GB2312" w:cs="仿宋_GB2312"/>
          <w:bCs/>
          <w:color w:val="000000"/>
          <w:kern w:val="2"/>
          <w:sz w:val="32"/>
          <w:szCs w:val="32"/>
          <w:lang w:val="en-US" w:eastAsia="zh-CN" w:bidi="ar"/>
        </w:rPr>
        <w:t>万元，</w:t>
      </w:r>
      <w:bookmarkStart w:id="61" w:name="po_GYZBJYYSZCWCL"/>
      <w:r>
        <w:rPr>
          <w:rFonts w:hint="eastAsia" w:ascii="仿宋_GB2312" w:hAnsi="宋体" w:eastAsia="仿宋_GB2312" w:cs="仿宋_GB2312"/>
          <w:bCs/>
          <w:color w:val="000000"/>
          <w:kern w:val="2"/>
          <w:sz w:val="32"/>
          <w:szCs w:val="32"/>
          <w:lang w:val="en-US" w:eastAsia="zh-CN" w:bidi="ar"/>
        </w:rPr>
        <w:t>本年无国有资本经营预算支出。</w:t>
      </w:r>
      <w:bookmarkEnd w:id="61"/>
    </w:p>
    <w:p w14:paraId="6757CB50">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黑体" w:hAnsi="宋体" w:eastAsia="黑体" w:cs="仿宋_GB2312"/>
          <w:kern w:val="0"/>
          <w:sz w:val="32"/>
          <w:szCs w:val="32"/>
        </w:rPr>
      </w:pPr>
      <w:r>
        <w:rPr>
          <w:rFonts w:hint="eastAsia" w:ascii="黑体" w:hAnsi="宋体" w:eastAsia="黑体" w:cs="黑体"/>
          <w:kern w:val="0"/>
          <w:sz w:val="32"/>
          <w:szCs w:val="32"/>
          <w:lang w:val="en-US" w:eastAsia="zh-CN" w:bidi="ar"/>
        </w:rPr>
        <w:t>六、财政拨款安排的“三公”经费支出决算情况说明</w:t>
      </w:r>
    </w:p>
    <w:p w14:paraId="6F1FDBB7">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both"/>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 xml:space="preserve">2024年度财政拨款安排的“三公”经费支出 </w:t>
      </w:r>
      <w:bookmarkStart w:id="62" w:name="po_SGJFZC"/>
      <w:r>
        <w:rPr>
          <w:rFonts w:hint="eastAsia" w:ascii="仿宋_GB2312" w:hAnsi="Times New Roman" w:eastAsia="仿宋_GB2312" w:cs="仿宋_GB2312"/>
          <w:kern w:val="0"/>
          <w:sz w:val="32"/>
          <w:szCs w:val="32"/>
          <w:lang w:val="en-US" w:eastAsia="zh-CN" w:bidi="ar"/>
        </w:rPr>
        <w:t>0.00</w:t>
      </w:r>
      <w:bookmarkEnd w:id="62"/>
      <w:r>
        <w:rPr>
          <w:rFonts w:hint="eastAsia" w:ascii="仿宋_GB2312" w:hAnsi="Times New Roman" w:eastAsia="仿宋_GB2312" w:cs="仿宋_GB2312"/>
          <w:kern w:val="0"/>
          <w:sz w:val="32"/>
          <w:szCs w:val="32"/>
          <w:lang w:val="en-US" w:eastAsia="zh-CN" w:bidi="ar"/>
        </w:rPr>
        <w:t>万元</w:t>
      </w:r>
      <w:bookmarkStart w:id="63" w:name="po_SGJFZCZJQK"/>
      <w:r>
        <w:rPr>
          <w:rFonts w:hint="eastAsia" w:ascii="仿宋_GB2312" w:hAnsi="Times New Roman" w:eastAsia="仿宋_GB2312" w:cs="仿宋_GB2312"/>
          <w:kern w:val="0"/>
          <w:sz w:val="32"/>
          <w:szCs w:val="32"/>
          <w:lang w:val="en-US" w:eastAsia="zh-CN" w:bidi="ar"/>
        </w:rPr>
        <w:t>，同比持平。其中：因公出国（境）费支出决算0.00万元，公务用车购置及运行费支出决算0.00万元，公务接待费支出决算0.00万元</w:t>
      </w:r>
      <w:bookmarkEnd w:id="63"/>
      <w:r>
        <w:rPr>
          <w:rFonts w:hint="eastAsia" w:ascii="仿宋_GB2312" w:hAnsi="Times New Roman" w:eastAsia="仿宋_GB2312" w:cs="仿宋_GB2312"/>
          <w:kern w:val="0"/>
          <w:sz w:val="32"/>
          <w:szCs w:val="32"/>
          <w:lang w:val="en-US" w:eastAsia="zh-CN" w:bidi="ar"/>
        </w:rPr>
        <w:t>。</w:t>
      </w:r>
    </w:p>
    <w:p w14:paraId="4F5AFA54">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both"/>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具体情况如下：</w:t>
      </w:r>
    </w:p>
    <w:p w14:paraId="16B164FE">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both"/>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（一）因公出国（境）费支出</w:t>
      </w:r>
      <w:bookmarkStart w:id="64" w:name="po_YGCGCJZCZJQK"/>
      <w:r>
        <w:rPr>
          <w:rFonts w:hint="eastAsia" w:ascii="仿宋_GB2312" w:hAnsi="Times New Roman" w:eastAsia="仿宋_GB2312" w:cs="仿宋_GB2312"/>
          <w:kern w:val="0"/>
          <w:sz w:val="32"/>
          <w:szCs w:val="32"/>
          <w:lang w:val="en-US" w:eastAsia="zh-CN" w:bidi="ar"/>
        </w:rPr>
        <w:t>0.00万元，同比持平。</w:t>
      </w:r>
      <w:bookmarkEnd w:id="64"/>
    </w:p>
    <w:p w14:paraId="6E035FAC">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（二）公务用车购置及运行费支出</w:t>
      </w:r>
      <w:bookmarkStart w:id="65" w:name="po_GWYCGZJYXZCJSS"/>
      <w:r>
        <w:rPr>
          <w:rFonts w:hint="eastAsia" w:ascii="仿宋_GB2312" w:hAnsi="Times New Roman" w:eastAsia="仿宋_GB2312" w:cs="仿宋_GB2312"/>
          <w:kern w:val="0"/>
          <w:sz w:val="32"/>
          <w:szCs w:val="32"/>
          <w:lang w:val="en-US" w:eastAsia="zh-CN" w:bidi="ar"/>
        </w:rPr>
        <w:t>0.00万元</w:t>
      </w:r>
      <w:bookmarkEnd w:id="65"/>
      <w:r>
        <w:rPr>
          <w:rFonts w:hint="eastAsia" w:ascii="仿宋_GB2312" w:hAnsi="Times New Roman" w:eastAsia="仿宋_GB2312" w:cs="仿宋_GB2312"/>
          <w:kern w:val="0"/>
          <w:sz w:val="32"/>
          <w:szCs w:val="32"/>
          <w:lang w:val="en-US" w:eastAsia="zh-CN" w:bidi="ar"/>
        </w:rPr>
        <w:t>。其中：</w:t>
      </w:r>
    </w:p>
    <w:p w14:paraId="3127DC92">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both"/>
        <w:rPr>
          <w:rFonts w:hint="eastAsia" w:ascii="仿宋_GB2312" w:eastAsia="仿宋_GB2312" w:cs="仿宋_GB2312"/>
          <w:kern w:val="0"/>
          <w:sz w:val="32"/>
          <w:szCs w:val="32"/>
        </w:rPr>
      </w:pPr>
      <w:bookmarkStart w:id="66" w:name="po_GWYCGZZJQK"/>
      <w:r>
        <w:rPr>
          <w:rFonts w:hint="eastAsia" w:ascii="仿宋_GB2312" w:hAnsi="Times New Roman" w:eastAsia="仿宋_GB2312" w:cs="仿宋_GB2312"/>
          <w:kern w:val="0"/>
          <w:sz w:val="32"/>
          <w:szCs w:val="32"/>
          <w:lang w:val="en-US" w:eastAsia="zh-CN" w:bidi="ar"/>
        </w:rPr>
        <w:t>公务用车购置支出0.00万元，同比持平</w:t>
      </w:r>
      <w:bookmarkEnd w:id="66"/>
      <w:r>
        <w:rPr>
          <w:rFonts w:hint="eastAsia" w:ascii="仿宋_GB2312" w:hAnsi="Times New Roman" w:eastAsia="仿宋_GB2312" w:cs="仿宋_GB2312"/>
          <w:kern w:val="0"/>
          <w:sz w:val="32"/>
          <w:szCs w:val="32"/>
          <w:lang w:val="en-US" w:eastAsia="zh-CN" w:bidi="ar"/>
        </w:rPr>
        <w:t>。</w:t>
      </w:r>
    </w:p>
    <w:p w14:paraId="0862B452">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both"/>
        <w:rPr>
          <w:rFonts w:hint="eastAsia" w:ascii="仿宋_GB2312" w:eastAsia="仿宋_GB2312" w:cs="仿宋_GB2312"/>
          <w:kern w:val="0"/>
          <w:sz w:val="32"/>
          <w:szCs w:val="32"/>
        </w:rPr>
      </w:pPr>
      <w:bookmarkStart w:id="67" w:name="po_GWYCYXZJQK"/>
      <w:r>
        <w:rPr>
          <w:rFonts w:hint="eastAsia" w:ascii="仿宋_GB2312" w:hAnsi="Times New Roman" w:eastAsia="仿宋_GB2312" w:cs="仿宋_GB2312"/>
          <w:kern w:val="0"/>
          <w:sz w:val="32"/>
          <w:szCs w:val="32"/>
          <w:lang w:val="en-US" w:eastAsia="zh-CN" w:bidi="ar"/>
        </w:rPr>
        <w:t>公务用车运行支出0.00万元，同比持平</w:t>
      </w:r>
      <w:bookmarkEnd w:id="67"/>
      <w:r>
        <w:rPr>
          <w:rFonts w:hint="eastAsia" w:ascii="仿宋_GB2312" w:hAnsi="Times New Roman" w:eastAsia="仿宋_GB2312" w:cs="仿宋_GB2312"/>
          <w:kern w:val="0"/>
          <w:sz w:val="32"/>
          <w:szCs w:val="32"/>
          <w:lang w:val="en-US" w:eastAsia="zh-CN" w:bidi="ar"/>
        </w:rPr>
        <w:t>。</w:t>
      </w:r>
    </w:p>
    <w:p w14:paraId="32A70A45">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（三）公务接待费支出</w:t>
      </w:r>
      <w:bookmarkStart w:id="68" w:name="po_GWJDZJQK"/>
      <w:r>
        <w:rPr>
          <w:rFonts w:hint="eastAsia" w:ascii="仿宋_GB2312" w:hAnsi="Times New Roman" w:eastAsia="仿宋_GB2312" w:cs="仿宋_GB2312"/>
          <w:kern w:val="0"/>
          <w:sz w:val="32"/>
          <w:szCs w:val="32"/>
          <w:lang w:val="en-US" w:eastAsia="zh-CN" w:bidi="ar"/>
        </w:rPr>
        <w:t>0.00万元，完成预算的0%，同比持平。国内公务接待批次0次，人次0次，国（境）外公务接待批次0次，人次0次。其中：外事接待批次0次,人次0次</w:t>
      </w:r>
      <w:bookmarkEnd w:id="68"/>
      <w:r>
        <w:rPr>
          <w:rFonts w:hint="eastAsia" w:ascii="仿宋_GB2312" w:hAnsi="Times New Roman" w:eastAsia="仿宋_GB2312" w:cs="仿宋_GB2312"/>
          <w:kern w:val="0"/>
          <w:sz w:val="32"/>
          <w:szCs w:val="32"/>
          <w:lang w:val="en-US" w:eastAsia="zh-CN" w:bidi="ar"/>
        </w:rPr>
        <w:t>。</w:t>
      </w:r>
    </w:p>
    <w:p w14:paraId="08F4082F">
      <w:pPr>
        <w:keepNext w:val="0"/>
        <w:keepLines w:val="0"/>
        <w:widowControl w:val="0"/>
        <w:suppressLineNumbers w:val="0"/>
        <w:autoSpaceDE w:val="0"/>
        <w:autoSpaceDN w:val="0"/>
        <w:adjustRightInd w:val="0"/>
        <w:spacing w:before="0" w:beforeAutospacing="0" w:after="0" w:afterAutospacing="0" w:line="586" w:lineRule="exact"/>
        <w:ind w:left="0" w:right="0" w:firstLine="627" w:firstLineChars="196"/>
        <w:jc w:val="left"/>
        <w:rPr>
          <w:rFonts w:hint="eastAsia" w:ascii="仿宋_GB2312" w:hAnsi="宋体" w:eastAsia="仿宋_GB2312" w:cs="仿宋_GB2312"/>
          <w:kern w:val="0"/>
          <w:sz w:val="32"/>
          <w:szCs w:val="32"/>
        </w:rPr>
      </w:pPr>
      <w:r>
        <w:rPr>
          <w:rFonts w:hint="eastAsia" w:ascii="黑体" w:hAnsi="宋体" w:eastAsia="黑体" w:cs="黑体"/>
          <w:kern w:val="0"/>
          <w:sz w:val="32"/>
          <w:szCs w:val="32"/>
          <w:lang w:val="en-US" w:eastAsia="zh-CN" w:bidi="ar"/>
        </w:rPr>
        <w:t>七、其他重要事项情况说明</w:t>
      </w:r>
    </w:p>
    <w:p w14:paraId="119A77F2">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楷体_GB2312" w:eastAsia="楷体_GB2312" w:cs="仿宋_GB2312"/>
          <w:kern w:val="0"/>
          <w:sz w:val="32"/>
          <w:szCs w:val="32"/>
        </w:rPr>
      </w:pPr>
      <w:r>
        <w:rPr>
          <w:rFonts w:hint="default" w:ascii="楷体_GB2312" w:hAnsi="Times New Roman" w:eastAsia="楷体_GB2312" w:cs="楷体_GB2312"/>
          <w:kern w:val="0"/>
          <w:sz w:val="32"/>
          <w:szCs w:val="32"/>
          <w:lang w:val="en-US" w:eastAsia="zh-CN" w:bidi="ar"/>
        </w:rPr>
        <w:t>（一）</w:t>
      </w:r>
      <w:r>
        <w:rPr>
          <w:rFonts w:hint="default" w:ascii="楷体_GB2312" w:hAnsi="Times New Roman" w:eastAsia="楷体_GB2312" w:cs="楷体_GB2312"/>
          <w:kern w:val="2"/>
          <w:sz w:val="32"/>
          <w:szCs w:val="32"/>
          <w:lang w:val="en-US" w:eastAsia="zh-CN" w:bidi="ar"/>
        </w:rPr>
        <w:t xml:space="preserve"> </w:t>
      </w:r>
      <w:bookmarkStart w:id="69" w:name="po_DWXZ_1"/>
      <w:r>
        <w:rPr>
          <w:rFonts w:hint="default" w:ascii="楷体_GB2312" w:hAnsi="Times New Roman" w:eastAsia="楷体_GB2312" w:cs="楷体_GB2312"/>
          <w:kern w:val="2"/>
          <w:sz w:val="32"/>
          <w:szCs w:val="32"/>
          <w:lang w:val="en-US" w:eastAsia="zh-CN" w:bidi="ar"/>
        </w:rPr>
        <w:t>事业单位</w:t>
      </w:r>
      <w:bookmarkEnd w:id="69"/>
      <w:r>
        <w:rPr>
          <w:rFonts w:hint="default" w:ascii="楷体_GB2312" w:hAnsi="Times New Roman" w:eastAsia="楷体_GB2312" w:cs="楷体_GB2312"/>
          <w:kern w:val="0"/>
          <w:sz w:val="32"/>
          <w:szCs w:val="32"/>
          <w:lang w:val="en-US" w:eastAsia="zh-CN" w:bidi="ar"/>
        </w:rPr>
        <w:t>运行经费支出情况说明。</w:t>
      </w:r>
    </w:p>
    <w:p w14:paraId="64FA2FE0">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仿宋_GB2312" w:eastAsia="仿宋_GB2312" w:cs="仿宋_GB2312"/>
          <w:kern w:val="0"/>
          <w:sz w:val="32"/>
          <w:szCs w:val="32"/>
        </w:rPr>
      </w:pPr>
      <w:bookmarkStart w:id="70" w:name="po_DWYXJFYSZJQKSM"/>
      <w:r>
        <w:rPr>
          <w:rFonts w:hint="eastAsia" w:ascii="仿宋_GB2312" w:hAnsi="Times New Roman" w:eastAsia="仿宋_GB2312" w:cs="仿宋_GB2312"/>
          <w:kern w:val="0"/>
          <w:sz w:val="32"/>
          <w:szCs w:val="32"/>
          <w:lang w:val="en-US" w:eastAsia="zh-CN" w:bidi="ar"/>
        </w:rPr>
        <w:t>本单位2024年度事业单位运行经费支出4.45万元，比年初预算数减少4.05万元，下降47.65%，主要原因是财政资金紧张，相关经费未能发放。比上年决算数减少0.93万元，下降17.29%，主要原因是财政资金紧张，相关经费未能发放。</w:t>
      </w:r>
      <w:bookmarkEnd w:id="70"/>
    </w:p>
    <w:p w14:paraId="0F51BB67">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楷体_GB2312" w:eastAsia="楷体_GB2312" w:cs="仿宋_GB2312"/>
          <w:kern w:val="0"/>
          <w:sz w:val="32"/>
          <w:szCs w:val="32"/>
        </w:rPr>
      </w:pPr>
      <w:r>
        <w:rPr>
          <w:rFonts w:hint="default" w:ascii="楷体_GB2312" w:hAnsi="Times New Roman" w:eastAsia="楷体_GB2312" w:cs="楷体_GB2312"/>
          <w:kern w:val="0"/>
          <w:sz w:val="32"/>
          <w:szCs w:val="32"/>
          <w:lang w:val="en-US" w:eastAsia="zh-CN" w:bidi="ar"/>
        </w:rPr>
        <w:t>（二）政府采购支出情况说明。</w:t>
      </w:r>
    </w:p>
    <w:p w14:paraId="6FBCC162">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仿宋_GB2312" w:eastAsia="仿宋_GB2312" w:cs="仿宋_GB2312"/>
          <w:kern w:val="0"/>
          <w:sz w:val="32"/>
          <w:szCs w:val="32"/>
        </w:rPr>
      </w:pPr>
      <w:bookmarkStart w:id="71" w:name="po_ZFCGZCQKSM"/>
      <w:r>
        <w:rPr>
          <w:rFonts w:hint="eastAsia" w:ascii="仿宋_GB2312" w:hAnsi="Times New Roman" w:eastAsia="仿宋_GB2312" w:cs="仿宋_GB2312"/>
          <w:kern w:val="0"/>
          <w:sz w:val="32"/>
          <w:szCs w:val="32"/>
          <w:lang w:val="en-US" w:eastAsia="zh-CN" w:bidi="ar"/>
        </w:rPr>
        <w:t>本单位2024年度政府采购支出总额7.80万元，其中：政府采购货物支出0.00万元，政府采购工程支出0.00万元，政府采购服务支出7.80万元。授予中小企业合同金额7.80万元，占政府采购支出总额的100.00%，其中：授予小微企业合同金额0.00万元，占授予中小企业合同金额的0.00%；货物采购授予中小企业合同金额占货物支出金额的%；工程采购授予中小企业合同金额占工程支出金额的%；服务采购授予中小企业合同金额占服务支出金额的%。</w:t>
      </w:r>
      <w:bookmarkEnd w:id="71"/>
    </w:p>
    <w:p w14:paraId="432A98AB">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楷体_GB2312" w:eastAsia="楷体_GB2312" w:cs="仿宋_GB2312"/>
          <w:kern w:val="0"/>
          <w:sz w:val="32"/>
          <w:szCs w:val="32"/>
        </w:rPr>
      </w:pPr>
      <w:r>
        <w:rPr>
          <w:rFonts w:hint="default" w:ascii="楷体_GB2312" w:hAnsi="Times New Roman" w:eastAsia="楷体_GB2312" w:cs="楷体_GB2312"/>
          <w:kern w:val="0"/>
          <w:sz w:val="32"/>
          <w:szCs w:val="32"/>
          <w:lang w:val="en-US" w:eastAsia="zh-CN" w:bidi="ar"/>
        </w:rPr>
        <w:t>（三）国有资产占用情况说明。</w:t>
      </w:r>
    </w:p>
    <w:p w14:paraId="6FD57964">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截至2024年12月31日，本单位共有车辆</w:t>
      </w:r>
      <w:bookmarkStart w:id="72" w:name="po_ZCLS"/>
      <w:r>
        <w:rPr>
          <w:rFonts w:hint="eastAsia" w:ascii="仿宋_GB2312" w:hAnsi="Times New Roman" w:eastAsia="仿宋_GB2312" w:cs="仿宋_GB2312"/>
          <w:kern w:val="0"/>
          <w:sz w:val="32"/>
          <w:szCs w:val="32"/>
          <w:lang w:val="en-US" w:eastAsia="zh-CN" w:bidi="ar"/>
        </w:rPr>
        <w:t>0</w:t>
      </w:r>
      <w:bookmarkEnd w:id="72"/>
      <w:r>
        <w:rPr>
          <w:rFonts w:hint="eastAsia" w:ascii="仿宋_GB2312" w:hAnsi="Times New Roman" w:eastAsia="仿宋_GB2312" w:cs="仿宋_GB2312"/>
          <w:kern w:val="0"/>
          <w:sz w:val="32"/>
          <w:szCs w:val="32"/>
          <w:lang w:val="en-US" w:eastAsia="zh-CN" w:bidi="ar"/>
        </w:rPr>
        <w:t>辆，其中：副部（省）级领导干部用车</w:t>
      </w:r>
      <w:bookmarkStart w:id="73" w:name="po_FBZCLS"/>
      <w:r>
        <w:rPr>
          <w:rFonts w:hint="eastAsia" w:ascii="仿宋_GB2312" w:hAnsi="Times New Roman" w:eastAsia="仿宋_GB2312" w:cs="仿宋_GB2312"/>
          <w:kern w:val="0"/>
          <w:sz w:val="32"/>
          <w:szCs w:val="32"/>
          <w:lang w:val="en-US" w:eastAsia="zh-CN" w:bidi="ar"/>
        </w:rPr>
        <w:t>0</w:t>
      </w:r>
      <w:bookmarkEnd w:id="73"/>
      <w:r>
        <w:rPr>
          <w:rFonts w:hint="eastAsia" w:ascii="仿宋_GB2312" w:hAnsi="Times New Roman" w:eastAsia="仿宋_GB2312" w:cs="仿宋_GB2312"/>
          <w:kern w:val="0"/>
          <w:sz w:val="32"/>
          <w:szCs w:val="32"/>
          <w:lang w:val="en-US" w:eastAsia="zh-CN" w:bidi="ar"/>
        </w:rPr>
        <w:t>辆、机要通信用车</w:t>
      </w:r>
      <w:bookmarkStart w:id="74" w:name="po_JYTXYCS"/>
      <w:r>
        <w:rPr>
          <w:rFonts w:hint="eastAsia" w:ascii="仿宋_GB2312" w:hAnsi="Times New Roman" w:eastAsia="仿宋_GB2312" w:cs="仿宋_GB2312"/>
          <w:kern w:val="0"/>
          <w:sz w:val="32"/>
          <w:szCs w:val="32"/>
          <w:lang w:val="en-US" w:eastAsia="zh-CN" w:bidi="ar"/>
        </w:rPr>
        <w:t>0</w:t>
      </w:r>
      <w:bookmarkEnd w:id="74"/>
      <w:r>
        <w:rPr>
          <w:rFonts w:hint="eastAsia" w:ascii="仿宋_GB2312" w:hAnsi="Times New Roman" w:eastAsia="仿宋_GB2312" w:cs="仿宋_GB2312"/>
          <w:kern w:val="0"/>
          <w:sz w:val="32"/>
          <w:szCs w:val="32"/>
          <w:lang w:val="en-US" w:eastAsia="zh-CN" w:bidi="ar"/>
        </w:rPr>
        <w:t>辆、应急保障用车</w:t>
      </w:r>
      <w:bookmarkStart w:id="75" w:name="po_YJBZYCS"/>
      <w:r>
        <w:rPr>
          <w:rFonts w:hint="eastAsia" w:ascii="仿宋_GB2312" w:hAnsi="Times New Roman" w:eastAsia="仿宋_GB2312" w:cs="仿宋_GB2312"/>
          <w:kern w:val="0"/>
          <w:sz w:val="32"/>
          <w:szCs w:val="32"/>
          <w:lang w:val="en-US" w:eastAsia="zh-CN" w:bidi="ar"/>
        </w:rPr>
        <w:t>0</w:t>
      </w:r>
      <w:bookmarkEnd w:id="75"/>
      <w:r>
        <w:rPr>
          <w:rFonts w:hint="eastAsia" w:ascii="仿宋_GB2312" w:hAnsi="Times New Roman" w:eastAsia="仿宋_GB2312" w:cs="仿宋_GB2312"/>
          <w:kern w:val="0"/>
          <w:sz w:val="32"/>
          <w:szCs w:val="32"/>
          <w:lang w:val="en-US" w:eastAsia="zh-CN" w:bidi="ar"/>
        </w:rPr>
        <w:t>辆、执法执勤用车</w:t>
      </w:r>
      <w:bookmarkStart w:id="76" w:name="po_ZFZQYCS"/>
      <w:r>
        <w:rPr>
          <w:rFonts w:hint="eastAsia" w:ascii="仿宋_GB2312" w:hAnsi="Times New Roman" w:eastAsia="仿宋_GB2312" w:cs="仿宋_GB2312"/>
          <w:kern w:val="0"/>
          <w:sz w:val="32"/>
          <w:szCs w:val="32"/>
          <w:lang w:val="en-US" w:eastAsia="zh-CN" w:bidi="ar"/>
        </w:rPr>
        <w:t>0</w:t>
      </w:r>
      <w:bookmarkEnd w:id="76"/>
      <w:r>
        <w:rPr>
          <w:rFonts w:hint="eastAsia" w:ascii="仿宋_GB2312" w:hAnsi="Times New Roman" w:eastAsia="仿宋_GB2312" w:cs="仿宋_GB2312"/>
          <w:kern w:val="0"/>
          <w:sz w:val="32"/>
          <w:szCs w:val="32"/>
          <w:lang w:val="en-US" w:eastAsia="zh-CN" w:bidi="ar"/>
        </w:rPr>
        <w:t>辆、特种专业技术用车</w:t>
      </w:r>
      <w:bookmarkStart w:id="77" w:name="po_TZZYJSYCS"/>
      <w:r>
        <w:rPr>
          <w:rFonts w:hint="eastAsia" w:ascii="仿宋_GB2312" w:hAnsi="Times New Roman" w:eastAsia="仿宋_GB2312" w:cs="仿宋_GB2312"/>
          <w:kern w:val="0"/>
          <w:sz w:val="32"/>
          <w:szCs w:val="32"/>
          <w:lang w:val="en-US" w:eastAsia="zh-CN" w:bidi="ar"/>
        </w:rPr>
        <w:t>0</w:t>
      </w:r>
      <w:bookmarkEnd w:id="77"/>
      <w:r>
        <w:rPr>
          <w:rFonts w:hint="eastAsia" w:ascii="仿宋_GB2312" w:hAnsi="Times New Roman" w:eastAsia="仿宋_GB2312" w:cs="仿宋_GB2312"/>
          <w:kern w:val="0"/>
          <w:sz w:val="32"/>
          <w:szCs w:val="32"/>
          <w:lang w:val="en-US" w:eastAsia="zh-CN" w:bidi="ar"/>
        </w:rPr>
        <w:t>辆、其他用车</w:t>
      </w:r>
      <w:bookmarkStart w:id="78" w:name="po_QTYCS"/>
      <w:r>
        <w:rPr>
          <w:rFonts w:hint="eastAsia" w:ascii="仿宋_GB2312" w:hAnsi="Times New Roman" w:eastAsia="仿宋_GB2312" w:cs="仿宋_GB2312"/>
          <w:kern w:val="0"/>
          <w:sz w:val="32"/>
          <w:szCs w:val="32"/>
          <w:lang w:val="en-US" w:eastAsia="zh-CN" w:bidi="ar"/>
        </w:rPr>
        <w:t>0辆</w:t>
      </w:r>
      <w:bookmarkEnd w:id="78"/>
      <w:r>
        <w:rPr>
          <w:rFonts w:hint="eastAsia" w:ascii="仿宋_GB2312" w:hAnsi="Times New Roman" w:eastAsia="仿宋_GB2312" w:cs="仿宋_GB2312"/>
          <w:kern w:val="0"/>
          <w:sz w:val="32"/>
          <w:szCs w:val="32"/>
          <w:lang w:val="en-US" w:eastAsia="zh-CN" w:bidi="ar"/>
        </w:rPr>
        <w:t>；单位价值50万元以上通用设备</w:t>
      </w:r>
      <w:bookmarkStart w:id="79" w:name="po_WSWYSSB"/>
      <w:r>
        <w:rPr>
          <w:rFonts w:hint="eastAsia" w:ascii="仿宋_GB2312" w:hAnsi="Times New Roman" w:eastAsia="仿宋_GB2312" w:cs="仿宋_GB2312"/>
          <w:kern w:val="0"/>
          <w:sz w:val="32"/>
          <w:szCs w:val="32"/>
          <w:lang w:val="en-US" w:eastAsia="zh-CN" w:bidi="ar"/>
        </w:rPr>
        <w:t>0</w:t>
      </w:r>
      <w:bookmarkEnd w:id="79"/>
      <w:r>
        <w:rPr>
          <w:rFonts w:hint="eastAsia" w:ascii="仿宋_GB2312" w:hAnsi="Times New Roman" w:eastAsia="仿宋_GB2312" w:cs="仿宋_GB2312"/>
          <w:kern w:val="0"/>
          <w:sz w:val="32"/>
          <w:szCs w:val="32"/>
          <w:lang w:val="en-US" w:eastAsia="zh-CN" w:bidi="ar"/>
        </w:rPr>
        <w:t xml:space="preserve">台（套）；单位价值100万元以上专用设备 </w:t>
      </w:r>
      <w:bookmarkStart w:id="80" w:name="po_YBWYSSB"/>
      <w:r>
        <w:rPr>
          <w:rFonts w:hint="eastAsia" w:ascii="仿宋_GB2312" w:hAnsi="Times New Roman" w:eastAsia="仿宋_GB2312" w:cs="仿宋_GB2312"/>
          <w:kern w:val="0"/>
          <w:sz w:val="32"/>
          <w:szCs w:val="32"/>
          <w:lang w:val="en-US" w:eastAsia="zh-CN" w:bidi="ar"/>
        </w:rPr>
        <w:t>0</w:t>
      </w:r>
      <w:bookmarkEnd w:id="80"/>
      <w:r>
        <w:rPr>
          <w:rFonts w:hint="eastAsia" w:ascii="仿宋_GB2312" w:hAnsi="Times New Roman" w:eastAsia="仿宋_GB2312" w:cs="仿宋_GB2312"/>
          <w:kern w:val="0"/>
          <w:sz w:val="32"/>
          <w:szCs w:val="32"/>
          <w:lang w:val="en-US" w:eastAsia="zh-CN" w:bidi="ar"/>
        </w:rPr>
        <w:t>台（套）。</w:t>
      </w:r>
    </w:p>
    <w:p w14:paraId="2A6B41CC">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hint="default" w:ascii="楷体_GB2312" w:eastAsia="楷体_GB2312" w:cs="仿宋_GB2312"/>
          <w:kern w:val="0"/>
          <w:sz w:val="32"/>
          <w:szCs w:val="32"/>
        </w:rPr>
      </w:pPr>
      <w:r>
        <w:rPr>
          <w:rFonts w:hint="eastAsia" w:ascii="黑体" w:hAnsi="宋体" w:eastAsia="黑体" w:cs="黑体"/>
          <w:kern w:val="0"/>
          <w:sz w:val="32"/>
          <w:szCs w:val="32"/>
          <w:lang w:val="en-US" w:eastAsia="zh-CN" w:bidi="ar"/>
        </w:rPr>
        <w:t>八、预算绩效管理工作开展情况</w:t>
      </w:r>
    </w:p>
    <w:p w14:paraId="1FD279DA">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楷体_GB2312" w:eastAsia="楷体_GB2312" w:cs="仿宋_GB2312"/>
          <w:kern w:val="0"/>
          <w:sz w:val="32"/>
          <w:szCs w:val="32"/>
        </w:rPr>
      </w:pPr>
      <w:r>
        <w:rPr>
          <w:rFonts w:hint="default" w:ascii="楷体_GB2312" w:hAnsi="Times New Roman" w:eastAsia="楷体_GB2312" w:cs="楷体_GB2312"/>
          <w:kern w:val="0"/>
          <w:sz w:val="32"/>
          <w:szCs w:val="32"/>
          <w:lang w:val="en-US" w:eastAsia="zh-CN" w:bidi="ar"/>
        </w:rPr>
        <w:t>（一）整体支出绩效自评结果。</w:t>
      </w:r>
    </w:p>
    <w:p w14:paraId="33827FE7">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rPr>
      </w:pPr>
      <w:bookmarkStart w:id="81" w:name="po_ZTZCJXZPJG"/>
      <w:r>
        <w:rPr>
          <w:rFonts w:hint="eastAsia" w:ascii="仿宋_GB2312" w:hAnsi="Times New Roman" w:eastAsia="仿宋_GB2312" w:cs="仿宋_GB2312"/>
          <w:kern w:val="0"/>
          <w:sz w:val="32"/>
          <w:szCs w:val="32"/>
          <w:lang w:val="en-US" w:eastAsia="zh-CN" w:bidi="ar"/>
        </w:rPr>
        <w:t>本单位未开展整体支出绩效自评工作。</w:t>
      </w:r>
      <w:bookmarkEnd w:id="81"/>
    </w:p>
    <w:p w14:paraId="3C195AD2">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楷体_GB2312" w:eastAsia="楷体_GB2312" w:cs="仿宋_GB2312"/>
          <w:kern w:val="0"/>
          <w:sz w:val="32"/>
          <w:szCs w:val="32"/>
        </w:rPr>
      </w:pPr>
      <w:r>
        <w:rPr>
          <w:rFonts w:hint="default" w:ascii="楷体_GB2312" w:hAnsi="Times New Roman" w:eastAsia="楷体_GB2312" w:cs="楷体_GB2312"/>
          <w:kern w:val="0"/>
          <w:sz w:val="32"/>
          <w:szCs w:val="32"/>
          <w:lang w:val="en-US" w:eastAsia="zh-CN" w:bidi="ar"/>
        </w:rPr>
        <w:t>（二）项目支出绩效自评结果。</w:t>
      </w:r>
    </w:p>
    <w:p w14:paraId="07DD74A3">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rPr>
      </w:pPr>
      <w:bookmarkStart w:id="82" w:name="po_XMZCJXZPJG"/>
      <w:r>
        <w:rPr>
          <w:rFonts w:hint="eastAsia" w:ascii="仿宋_GB2312" w:hAnsi="Times New Roman" w:eastAsia="仿宋_GB2312" w:cs="仿宋_GB2312"/>
          <w:kern w:val="0"/>
          <w:sz w:val="32"/>
          <w:szCs w:val="32"/>
          <w:lang w:val="en-US" w:eastAsia="zh-CN" w:bidi="ar"/>
        </w:rPr>
        <w:t>我单位按照相关文件要求，认真对照项目库入库时设定的绩效目标，通过定量评价和定性分析的方法，从投入、过程、产出、效益四个方面对规定项目进行了绩效自评。</w:t>
      </w:r>
      <w:bookmarkEnd w:id="82"/>
    </w:p>
    <w:p w14:paraId="45FA4E46">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绩效自评项目共3个，涉及财政资金13.52万元，占单位项目支出总额的100%。</w:t>
      </w:r>
    </w:p>
    <w:p w14:paraId="22FEAC14">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其中残疾人保障金、物业管理费、运行维护费三个项目都评为一等，占项目总数比例100%。</w:t>
      </w:r>
    </w:p>
    <w:p w14:paraId="25F07CC8">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楷体_GB2312" w:eastAsia="楷体_GB2312" w:cs="仿宋_GB2312"/>
          <w:kern w:val="0"/>
          <w:sz w:val="32"/>
          <w:szCs w:val="32"/>
        </w:rPr>
      </w:pPr>
      <w:r>
        <w:rPr>
          <w:rFonts w:hint="default" w:ascii="楷体_GB2312" w:hAnsi="Times New Roman" w:eastAsia="楷体_GB2312" w:cs="楷体_GB2312"/>
          <w:kern w:val="0"/>
          <w:sz w:val="32"/>
          <w:szCs w:val="32"/>
          <w:lang w:val="en-US" w:eastAsia="zh-CN" w:bidi="ar"/>
        </w:rPr>
        <w:t>（三）部门绩效评价结果。</w:t>
      </w:r>
    </w:p>
    <w:p w14:paraId="4BE87A3A">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rPr>
      </w:pPr>
      <w:bookmarkStart w:id="83" w:name="po_BMJXPJJG"/>
      <w:r>
        <w:rPr>
          <w:rFonts w:hint="eastAsia" w:ascii="仿宋_GB2312" w:hAnsi="Times New Roman" w:eastAsia="仿宋_GB2312" w:cs="仿宋_GB2312"/>
          <w:kern w:val="0"/>
          <w:sz w:val="32"/>
          <w:szCs w:val="32"/>
          <w:lang w:val="en-US" w:eastAsia="zh-CN" w:bidi="ar"/>
        </w:rPr>
        <w:t>本单位未开展部门绩效评价工作。</w:t>
      </w:r>
      <w:bookmarkEnd w:id="83"/>
    </w:p>
    <w:p w14:paraId="3CF8884F">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left"/>
        <w:rPr>
          <w:rFonts w:hint="default" w:ascii="楷体_GB2312" w:eastAsia="楷体_GB2312" w:cs="仿宋_GB2312"/>
          <w:kern w:val="0"/>
          <w:sz w:val="32"/>
          <w:szCs w:val="32"/>
        </w:rPr>
      </w:pPr>
      <w:r>
        <w:rPr>
          <w:rFonts w:hint="default" w:ascii="楷体_GB2312" w:hAnsi="Times New Roman" w:eastAsia="楷体_GB2312" w:cs="楷体_GB2312"/>
          <w:kern w:val="0"/>
          <w:sz w:val="32"/>
          <w:szCs w:val="32"/>
          <w:lang w:val="en-US" w:eastAsia="zh-CN" w:bidi="ar"/>
        </w:rPr>
        <w:t>（四）财政绩效评价结果。</w:t>
      </w:r>
    </w:p>
    <w:p w14:paraId="2FC61230">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rPr>
      </w:pPr>
      <w:bookmarkStart w:id="84" w:name="po_CZJXPJJG"/>
      <w:r>
        <w:rPr>
          <w:rFonts w:hint="eastAsia" w:ascii="仿宋_GB2312" w:hAnsi="Times New Roman" w:eastAsia="仿宋_GB2312" w:cs="仿宋_GB2312"/>
          <w:kern w:val="0"/>
          <w:sz w:val="32"/>
          <w:szCs w:val="32"/>
          <w:lang w:val="en-US" w:eastAsia="zh-CN" w:bidi="ar"/>
        </w:rPr>
        <w:t>本单位未开展财政绩效评价工作。</w:t>
      </w:r>
      <w:bookmarkEnd w:id="84"/>
    </w:p>
    <w:p w14:paraId="2D7217BE">
      <w:pPr>
        <w:keepNext w:val="0"/>
        <w:keepLines w:val="0"/>
        <w:widowControl w:val="0"/>
        <w:suppressLineNumbers w:val="0"/>
        <w:autoSpaceDE w:val="0"/>
        <w:autoSpaceDN w:val="0"/>
        <w:adjustRightInd w:val="0"/>
        <w:spacing w:before="0" w:beforeAutospacing="0" w:after="0" w:afterAutospacing="0" w:line="586" w:lineRule="exact"/>
        <w:ind w:left="0" w:right="0"/>
        <w:jc w:val="center"/>
        <w:rPr>
          <w:rFonts w:hint="eastAsia" w:ascii="黑体" w:hAnsi="宋体" w:eastAsia="黑体" w:cs="仿宋_GB2312"/>
          <w:kern w:val="0"/>
          <w:sz w:val="32"/>
          <w:szCs w:val="32"/>
        </w:rPr>
      </w:pPr>
      <w:r>
        <w:rPr>
          <w:rFonts w:hint="eastAsia" w:ascii="黑体" w:hAnsi="宋体" w:eastAsia="黑体" w:cs="黑体"/>
          <w:kern w:val="0"/>
          <w:sz w:val="32"/>
          <w:szCs w:val="32"/>
          <w:lang w:val="en-US" w:eastAsia="zh-CN" w:bidi="ar"/>
        </w:rPr>
        <w:t>第四部分</w:t>
      </w:r>
      <w:r>
        <w:rPr>
          <w:rFonts w:hint="eastAsia" w:ascii="黑体" w:hAnsi="宋体" w:eastAsia="黑体" w:cs="仿宋_GB2312"/>
          <w:kern w:val="0"/>
          <w:sz w:val="32"/>
          <w:szCs w:val="32"/>
          <w:lang w:val="en-US" w:eastAsia="zh-CN" w:bidi="ar"/>
        </w:rPr>
        <w:t xml:space="preserve">  </w:t>
      </w:r>
      <w:r>
        <w:rPr>
          <w:rFonts w:hint="eastAsia" w:ascii="黑体" w:hAnsi="宋体" w:eastAsia="黑体" w:cs="黑体"/>
          <w:kern w:val="0"/>
          <w:sz w:val="32"/>
          <w:szCs w:val="32"/>
          <w:lang w:val="en-US" w:eastAsia="zh-CN" w:bidi="ar"/>
        </w:rPr>
        <w:t>名词解释</w:t>
      </w:r>
    </w:p>
    <w:p w14:paraId="467DCC61">
      <w:pPr>
        <w:keepNext w:val="0"/>
        <w:keepLines w:val="0"/>
        <w:widowControl w:val="0"/>
        <w:suppressLineNumbers w:val="0"/>
        <w:spacing w:before="0" w:beforeAutospacing="0" w:after="0" w:afterAutospacing="0" w:line="560" w:lineRule="exact"/>
        <w:ind w:left="0" w:right="0" w:firstLine="64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一、财政拨款收入：指自治区财政部门当年拨付的资金。 </w:t>
      </w:r>
    </w:p>
    <w:p w14:paraId="68D05B4A">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二、事业收入：指事业单位开展专业业务活动及辅助活动所取得的收入。</w:t>
      </w:r>
    </w:p>
    <w:p w14:paraId="0E80A092">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三、经营收入：指事业单位在专业业务活动及其辅助活动之外开展非独立核算经营活动取得的收入。</w:t>
      </w:r>
    </w:p>
    <w:p w14:paraId="19582F07">
      <w:pPr>
        <w:keepNext w:val="0"/>
        <w:keepLines w:val="0"/>
        <w:widowControl w:val="0"/>
        <w:suppressLineNumbers w:val="0"/>
        <w:spacing w:before="0" w:beforeAutospacing="0" w:after="0" w:afterAutospacing="0" w:line="560" w:lineRule="exact"/>
        <w:ind w:left="0" w:right="0" w:firstLine="64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四、其他收入：指除上述“财政拨款收入”“事业收入”“经营收入”等以外的收入。</w:t>
      </w:r>
    </w:p>
    <w:p w14:paraId="6FE2454C">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五、使用非财政拨款结余（含专用结余）：指事业单位在当年的“财政拨款收入”“事业收入”“经营收入”“其他收入”不足以安排当年支出的情况下，使用非财政拨款结余、专用结余弥补本年度收支缺口的资金。 </w:t>
      </w:r>
    </w:p>
    <w:p w14:paraId="259A7EE2">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六、年初结转和结余：指以前年度尚未完成、结转到本年 按有关规定继续使用的资金。 </w:t>
      </w:r>
    </w:p>
    <w:p w14:paraId="0AEE86FA">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七、结余分配：指事业单位按规定提取的职工福利基金、事业基金和缴纳的所得税，以及建设单位按规定应交回的基本建设竣工项目结余资金。 </w:t>
      </w:r>
    </w:p>
    <w:p w14:paraId="0C2C34E1">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八、年末结转和结余：指本年度或以前年度预算安排、因客观条件发生变化无法按原计划实施，需要延迟到以后年度按有关规定继续使用的资金。 </w:t>
      </w:r>
    </w:p>
    <w:p w14:paraId="63AF859D">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九、基本支出：指为保障机构正常运转、完成日常工作任务而发生的人员支出和公用支出。 </w:t>
      </w:r>
    </w:p>
    <w:p w14:paraId="336C4042">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十、项目支出：指在基本支出之外为完成特定行政任务和事业发展目标所发生的支出。 </w:t>
      </w:r>
    </w:p>
    <w:p w14:paraId="420A8BB9">
      <w:pPr>
        <w:keepNext w:val="0"/>
        <w:keepLines w:val="0"/>
        <w:widowControl w:val="0"/>
        <w:suppressLineNumbers w:val="0"/>
        <w:spacing w:before="0" w:beforeAutospacing="0" w:after="0" w:afterAutospacing="0" w:line="560" w:lineRule="exact"/>
        <w:ind w:left="0" w:right="0" w:firstLine="64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十一、经营支出：指事业单位在专业业务活动及其辅助活动之外开展非独立核算经营活动发生的支出。</w:t>
      </w:r>
    </w:p>
    <w:p w14:paraId="304DAAB6">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0001B8BE">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十三、机关（事业）运行经费：为保障行政单位（含参照公务员法管理的事业单位）及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E8451D4">
      <w:bookmarkStart w:id="85" w:name="_GoBack"/>
      <w:bookmarkEnd w:id="8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ArialUnicodeMS">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25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4814</Words>
  <Characters>5420</Characters>
  <Lines>0</Lines>
  <Paragraphs>0</Paragraphs>
  <TotalTime>1</TotalTime>
  <ScaleCrop>false</ScaleCrop>
  <LinksUpToDate>false</LinksUpToDate>
  <CharactersWithSpaces>5447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UE000177(UE000177)</cp:lastModifiedBy>
  <dcterms:modified xsi:type="dcterms:W3CDTF">2025-09-30T01:53:11Z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eyJoZGlkIjoiNmRhZDJkZDUyODc4YTlhZjVjZTI3NGFhMTFhNjZhNGEifQ==</vt:lpwstr>
  </property>
  <property fmtid="{D5CDD505-2E9C-101B-9397-08002B2CF9AE}" pid="4" name="ICV">
    <vt:lpwstr>1B826B66D872489C95D8C8987932422A_12</vt:lpwstr>
  </property>
</Properties>
</file>